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0B3A" w14:textId="75A02378" w:rsidR="00A619B2" w:rsidRPr="007C2859" w:rsidRDefault="00C46459" w:rsidP="00AE7221">
      <w:pPr>
        <w:pStyle w:val="Titel"/>
        <w:spacing w:line="300" w:lineRule="auto"/>
        <w:outlineLvl w:val="0"/>
        <w:rPr>
          <w:color w:val="007FAB"/>
        </w:rPr>
      </w:pPr>
      <w:r w:rsidRPr="007C2859">
        <w:rPr>
          <w:color w:val="007FAB"/>
        </w:rPr>
        <w:t>Presseinfo</w:t>
      </w:r>
    </w:p>
    <w:p w14:paraId="7C20CB73" w14:textId="77777777" w:rsidR="00CB5B3E" w:rsidRDefault="00CB5B3E" w:rsidP="002151A9">
      <w:pPr>
        <w:spacing w:line="300" w:lineRule="auto"/>
        <w:jc w:val="both"/>
        <w:rPr>
          <w:rFonts w:ascii="Arial MT Pro ExtraBold Cond" w:eastAsiaTheme="majorEastAsia" w:hAnsi="Arial MT Pro ExtraBold Cond" w:cstheme="majorBidi"/>
          <w:bCs/>
          <w:color w:val="007FAB"/>
          <w:sz w:val="40"/>
          <w:szCs w:val="32"/>
        </w:rPr>
      </w:pPr>
    </w:p>
    <w:p w14:paraId="06C51E5E" w14:textId="0255D913" w:rsidR="002151A9" w:rsidRDefault="00745604" w:rsidP="002151A9">
      <w:pPr>
        <w:spacing w:line="300" w:lineRule="auto"/>
        <w:jc w:val="both"/>
        <w:rPr>
          <w:rFonts w:ascii="Arial MT Pro ExtraBold Cond" w:eastAsiaTheme="majorEastAsia" w:hAnsi="Arial MT Pro ExtraBold Cond" w:cstheme="majorBidi"/>
          <w:bCs/>
          <w:color w:val="007FAB"/>
          <w:sz w:val="40"/>
          <w:szCs w:val="32"/>
        </w:rPr>
      </w:pPr>
      <w:r>
        <w:rPr>
          <w:rFonts w:ascii="Arial MT Pro ExtraBold Cond" w:eastAsiaTheme="majorEastAsia" w:hAnsi="Arial MT Pro ExtraBold Cond" w:cstheme="majorBidi"/>
          <w:bCs/>
          <w:color w:val="007FAB"/>
          <w:sz w:val="40"/>
          <w:szCs w:val="32"/>
        </w:rPr>
        <w:t>Recht auf Vollzeit: Hotellerie</w:t>
      </w:r>
      <w:r w:rsidRPr="00745604">
        <w:rPr>
          <w:rFonts w:ascii="Arial MT Pro ExtraBold Cond" w:eastAsiaTheme="majorEastAsia" w:hAnsi="Arial MT Pro ExtraBold Cond" w:cstheme="majorBidi"/>
          <w:bCs/>
          <w:color w:val="007FAB"/>
          <w:sz w:val="40"/>
          <w:szCs w:val="32"/>
        </w:rPr>
        <w:t xml:space="preserve"> </w:t>
      </w:r>
      <w:r>
        <w:rPr>
          <w:rFonts w:ascii="Arial MT Pro ExtraBold Cond" w:eastAsiaTheme="majorEastAsia" w:hAnsi="Arial MT Pro ExtraBold Cond" w:cstheme="majorBidi"/>
          <w:bCs/>
          <w:color w:val="007FAB"/>
          <w:sz w:val="40"/>
          <w:szCs w:val="32"/>
        </w:rPr>
        <w:t>ist</w:t>
      </w:r>
      <w:r w:rsidRPr="00745604">
        <w:rPr>
          <w:rFonts w:ascii="Arial MT Pro ExtraBold Cond" w:eastAsiaTheme="majorEastAsia" w:hAnsi="Arial MT Pro ExtraBold Cond" w:cstheme="majorBidi"/>
          <w:bCs/>
          <w:color w:val="007FAB"/>
          <w:sz w:val="40"/>
          <w:szCs w:val="32"/>
        </w:rPr>
        <w:t xml:space="preserve"> Vorreiter – jetzt braucht es steuerliche Anreize statt politischer Symbolik</w:t>
      </w:r>
    </w:p>
    <w:p w14:paraId="6FBC4036" w14:textId="77777777" w:rsidR="005003BD" w:rsidRPr="00492444" w:rsidRDefault="005003BD" w:rsidP="002151A9">
      <w:pPr>
        <w:spacing w:line="300" w:lineRule="auto"/>
        <w:jc w:val="both"/>
        <w:rPr>
          <w:rFonts w:ascii="Arial MT Pro Cond" w:eastAsiaTheme="majorEastAsia" w:hAnsi="Arial MT Pro Cond" w:cs="Arial"/>
          <w:bCs/>
          <w:color w:val="000000" w:themeColor="text1"/>
          <w:sz w:val="28"/>
          <w:szCs w:val="28"/>
        </w:rPr>
      </w:pPr>
    </w:p>
    <w:p w14:paraId="6A74CC7C" w14:textId="63DA5F2E" w:rsidR="00A93645" w:rsidRPr="00A93645" w:rsidRDefault="002151A9" w:rsidP="00A93645">
      <w:pPr>
        <w:pStyle w:val="Untertitel"/>
        <w:spacing w:line="300" w:lineRule="auto"/>
        <w:jc w:val="both"/>
        <w:rPr>
          <w:color w:val="000000" w:themeColor="text1"/>
        </w:rPr>
      </w:pPr>
      <w:r w:rsidRPr="002151A9">
        <w:rPr>
          <w:color w:val="000000" w:themeColor="text1"/>
        </w:rPr>
        <w:t>ÖHV (Wien):</w:t>
      </w:r>
      <w:r w:rsidR="00745604">
        <w:rPr>
          <w:color w:val="000000" w:themeColor="text1"/>
        </w:rPr>
        <w:t xml:space="preserve"> </w:t>
      </w:r>
      <w:r w:rsidR="00745604" w:rsidRPr="00745604">
        <w:rPr>
          <w:color w:val="000000" w:themeColor="text1"/>
        </w:rPr>
        <w:t>Österreichs Politik entdeckt ein Thema, das die Hotellerie und Gastronomie längst gelöst hat</w:t>
      </w:r>
      <w:r w:rsidR="00745604">
        <w:rPr>
          <w:color w:val="000000" w:themeColor="text1"/>
        </w:rPr>
        <w:t>.</w:t>
      </w:r>
    </w:p>
    <w:p w14:paraId="1CBB7078" w14:textId="77777777" w:rsidR="002151A9" w:rsidRDefault="002151A9" w:rsidP="002151A9">
      <w:pPr>
        <w:rPr>
          <w:color w:val="000000" w:themeColor="text1"/>
        </w:rPr>
      </w:pPr>
    </w:p>
    <w:p w14:paraId="57BFEF3D" w14:textId="6F5027B3" w:rsidR="003344D3" w:rsidRDefault="00745604" w:rsidP="000F4A66">
      <w:pPr>
        <w:rPr>
          <w:color w:val="000000" w:themeColor="text1"/>
        </w:rPr>
      </w:pPr>
      <w:r w:rsidRPr="00745604">
        <w:rPr>
          <w:color w:val="000000" w:themeColor="text1"/>
        </w:rPr>
        <w:t xml:space="preserve">Bereits seit 2024 ist im Kollektivvertrag der Branche verankert, dass Beschäftigte unter bestimmten Voraussetzungen einen Anspruch </w:t>
      </w:r>
      <w:r>
        <w:rPr>
          <w:color w:val="000000" w:themeColor="text1"/>
        </w:rPr>
        <w:t xml:space="preserve">auf Erhöhung der wöchentlichen Normalarbeitszeit </w:t>
      </w:r>
      <w:r w:rsidRPr="00745604">
        <w:rPr>
          <w:color w:val="000000" w:themeColor="text1"/>
        </w:rPr>
        <w:t>haben. „Während andere noch diskutieren, schaffen wir bereits Fakten. Unsere Branche war Vorreiter</w:t>
      </w:r>
      <w:r w:rsidR="003B0CBD">
        <w:rPr>
          <w:color w:val="000000" w:themeColor="text1"/>
        </w:rPr>
        <w:t>in</w:t>
      </w:r>
      <w:r w:rsidRPr="00745604">
        <w:rPr>
          <w:color w:val="000000" w:themeColor="text1"/>
        </w:rPr>
        <w:t xml:space="preserve"> – was wir jetzt brauchen, sind keine neuen Gesetze</w:t>
      </w:r>
      <w:r>
        <w:rPr>
          <w:color w:val="000000" w:themeColor="text1"/>
        </w:rPr>
        <w:t xml:space="preserve"> und Belastungen</w:t>
      </w:r>
      <w:r w:rsidRPr="00745604">
        <w:rPr>
          <w:color w:val="000000" w:themeColor="text1"/>
        </w:rPr>
        <w:t>, sondern echte Anreize für Vollzeitarbeit", betont ÖHV-Präsident Walter Veit.</w:t>
      </w:r>
    </w:p>
    <w:p w14:paraId="3DF3CDCF" w14:textId="77777777" w:rsidR="00745604" w:rsidRPr="000F4A66" w:rsidRDefault="00745604" w:rsidP="000F4A66">
      <w:pPr>
        <w:rPr>
          <w:color w:val="000000" w:themeColor="text1"/>
        </w:rPr>
      </w:pPr>
    </w:p>
    <w:p w14:paraId="304F6371" w14:textId="278DF644" w:rsidR="000F4A66" w:rsidRPr="00893192" w:rsidRDefault="00745604" w:rsidP="000F4A6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Branche zeigt vor, wie es geht</w:t>
      </w:r>
    </w:p>
    <w:p w14:paraId="602008BE" w14:textId="7373F6C7" w:rsidR="00745604" w:rsidRPr="00745604" w:rsidRDefault="00745604" w:rsidP="00745604">
      <w:pPr>
        <w:rPr>
          <w:color w:val="000000" w:themeColor="text1"/>
        </w:rPr>
      </w:pPr>
      <w:r w:rsidRPr="00745604">
        <w:rPr>
          <w:color w:val="000000" w:themeColor="text1"/>
        </w:rPr>
        <w:t xml:space="preserve">Die österreichische Hotellerie und Gastronomie hat das Thema längst pragmatisch geregelt: Beschäftigte haben bereits seit 2024 kollektivvertraglich die Möglichkeit, </w:t>
      </w:r>
      <w:r>
        <w:rPr>
          <w:color w:val="000000" w:themeColor="text1"/>
        </w:rPr>
        <w:t>die vereinbarte Arbeitszeit zu erhöhen</w:t>
      </w:r>
      <w:r w:rsidRPr="00745604">
        <w:rPr>
          <w:color w:val="000000" w:themeColor="text1"/>
        </w:rPr>
        <w:t xml:space="preserve">, wenn betriebliche Gegebenheiten es zulassen. „Wir waren schneller als der Gesetzgeber und haben eine praxistaugliche Lösung gefunden, die sowohl den Bedürfnissen der </w:t>
      </w:r>
      <w:proofErr w:type="spellStart"/>
      <w:proofErr w:type="gramStart"/>
      <w:r w:rsidRPr="00745604">
        <w:rPr>
          <w:color w:val="000000" w:themeColor="text1"/>
        </w:rPr>
        <w:t>Mitarbeiter</w:t>
      </w:r>
      <w:r w:rsidR="003B0CBD">
        <w:rPr>
          <w:color w:val="000000" w:themeColor="text1"/>
        </w:rPr>
        <w:t>:innen</w:t>
      </w:r>
      <w:proofErr w:type="spellEnd"/>
      <w:proofErr w:type="gramEnd"/>
      <w:r w:rsidRPr="00745604">
        <w:rPr>
          <w:color w:val="000000" w:themeColor="text1"/>
        </w:rPr>
        <w:t xml:space="preserve"> als auch der betrieblichen Realität entspricht", so Veit.</w:t>
      </w:r>
    </w:p>
    <w:p w14:paraId="47FC39F7" w14:textId="77777777" w:rsidR="00745604" w:rsidRPr="00745604" w:rsidRDefault="00745604" w:rsidP="00745604">
      <w:pPr>
        <w:rPr>
          <w:color w:val="000000" w:themeColor="text1"/>
        </w:rPr>
      </w:pPr>
    </w:p>
    <w:p w14:paraId="32488383" w14:textId="77777777" w:rsidR="00745604" w:rsidRPr="00745604" w:rsidRDefault="00745604" w:rsidP="00745604">
      <w:pPr>
        <w:rPr>
          <w:b/>
          <w:bCs/>
          <w:color w:val="000000" w:themeColor="text1"/>
        </w:rPr>
      </w:pPr>
      <w:r w:rsidRPr="00745604">
        <w:rPr>
          <w:b/>
          <w:bCs/>
          <w:color w:val="000000" w:themeColor="text1"/>
        </w:rPr>
        <w:t>Steuerliche Anreize statt politischer Symbolik</w:t>
      </w:r>
    </w:p>
    <w:p w14:paraId="22E9F6B5" w14:textId="44DDDE2E" w:rsidR="00745604" w:rsidRPr="00745604" w:rsidRDefault="00745604" w:rsidP="00745604">
      <w:pPr>
        <w:rPr>
          <w:color w:val="000000" w:themeColor="text1"/>
        </w:rPr>
      </w:pPr>
      <w:r w:rsidRPr="00745604">
        <w:rPr>
          <w:color w:val="000000" w:themeColor="text1"/>
        </w:rPr>
        <w:t xml:space="preserve">Statt neuer Gesetze fordert die ÖHV echte Anreize für Vollzeitarbeit: „Wer Vollzeit arbeitet, soll weniger Steuern zahlen". Die Grenzsteuersätze sollten an die Verdiensthöhe gekoppelt bleiben, aber um einen Abschlag für Vollzeitbeschäftigte ergänzt werden. „Teilzeitbeschäftigte ins </w:t>
      </w:r>
      <w:proofErr w:type="spellStart"/>
      <w:r w:rsidRPr="00745604">
        <w:rPr>
          <w:color w:val="000000" w:themeColor="text1"/>
        </w:rPr>
        <w:t>Nichtleister</w:t>
      </w:r>
      <w:proofErr w:type="spellEnd"/>
      <w:r w:rsidRPr="00745604">
        <w:rPr>
          <w:color w:val="000000" w:themeColor="text1"/>
        </w:rPr>
        <w:t>-Eck zu stellen, bringt uns genauso wenig weiter wie Unternehmen pauschal zu verunglimpfen", mahnt Veit zu mehr Sachlichkeit in der Debatte.</w:t>
      </w:r>
    </w:p>
    <w:p w14:paraId="04AA477D" w14:textId="77777777" w:rsidR="00745604" w:rsidRPr="00745604" w:rsidRDefault="00745604" w:rsidP="00745604">
      <w:pPr>
        <w:rPr>
          <w:color w:val="000000" w:themeColor="text1"/>
        </w:rPr>
      </w:pPr>
    </w:p>
    <w:p w14:paraId="13852FB3" w14:textId="77777777" w:rsidR="00745604" w:rsidRPr="00745604" w:rsidRDefault="00745604" w:rsidP="00745604">
      <w:pPr>
        <w:rPr>
          <w:b/>
          <w:bCs/>
          <w:color w:val="000000" w:themeColor="text1"/>
        </w:rPr>
      </w:pPr>
      <w:r w:rsidRPr="00745604">
        <w:rPr>
          <w:b/>
          <w:bCs/>
          <w:color w:val="000000" w:themeColor="text1"/>
        </w:rPr>
        <w:t>Realitäten der Branche anerkennen</w:t>
      </w:r>
    </w:p>
    <w:p w14:paraId="77839CB9" w14:textId="415C9D57" w:rsidR="00745604" w:rsidRPr="00745604" w:rsidRDefault="00745604" w:rsidP="00745604">
      <w:pPr>
        <w:rPr>
          <w:color w:val="000000" w:themeColor="text1"/>
        </w:rPr>
      </w:pPr>
      <w:r w:rsidRPr="00745604">
        <w:rPr>
          <w:color w:val="000000" w:themeColor="text1"/>
        </w:rPr>
        <w:t xml:space="preserve">Die Hotellerie ist ein personalintensiver Sektor mit besonderen Arbeitszeiten und saisonalen Schwankungen. „Wir brauchen Flexibilität für beide Seiten – für Mitarbeiter, die ihre Arbeitszeit aufstocken wollen, und für Betriebe, die wirtschaftlich planen müssen", erklärt Veit. Die bereits </w:t>
      </w:r>
      <w:r w:rsidRPr="00745604">
        <w:rPr>
          <w:color w:val="000000" w:themeColor="text1"/>
        </w:rPr>
        <w:lastRenderedPageBreak/>
        <w:t>bestehende kollektivvertragliche Regelung berücksichtige diese Realitäten und schaf</w:t>
      </w:r>
      <w:r>
        <w:rPr>
          <w:color w:val="000000" w:themeColor="text1"/>
        </w:rPr>
        <w:t>f</w:t>
      </w:r>
      <w:r w:rsidR="00BC2B0D">
        <w:rPr>
          <w:color w:val="000000" w:themeColor="text1"/>
        </w:rPr>
        <w:t>e</w:t>
      </w:r>
      <w:r w:rsidRPr="00745604">
        <w:rPr>
          <w:color w:val="000000" w:themeColor="text1"/>
        </w:rPr>
        <w:t xml:space="preserve"> einen fairen Interessensausgleich.</w:t>
      </w:r>
    </w:p>
    <w:p w14:paraId="0F2055FA" w14:textId="77777777" w:rsidR="00745604" w:rsidRPr="00745604" w:rsidRDefault="00745604" w:rsidP="00745604">
      <w:pPr>
        <w:rPr>
          <w:color w:val="000000" w:themeColor="text1"/>
        </w:rPr>
      </w:pPr>
    </w:p>
    <w:p w14:paraId="668F1988" w14:textId="77777777" w:rsidR="00745604" w:rsidRPr="00745604" w:rsidRDefault="00745604" w:rsidP="00745604">
      <w:pPr>
        <w:rPr>
          <w:b/>
          <w:bCs/>
          <w:color w:val="000000" w:themeColor="text1"/>
        </w:rPr>
      </w:pPr>
      <w:r w:rsidRPr="00745604">
        <w:rPr>
          <w:b/>
          <w:bCs/>
          <w:color w:val="000000" w:themeColor="text1"/>
        </w:rPr>
        <w:t>ÖHV-Forderungen für mehr Vollzeitarbeit</w:t>
      </w:r>
    </w:p>
    <w:p w14:paraId="7C066198" w14:textId="77777777" w:rsidR="00745604" w:rsidRDefault="00745604" w:rsidP="00745604">
      <w:pPr>
        <w:pStyle w:val="Listenabsatz"/>
        <w:numPr>
          <w:ilvl w:val="0"/>
          <w:numId w:val="15"/>
        </w:numPr>
        <w:rPr>
          <w:color w:val="000000" w:themeColor="text1"/>
        </w:rPr>
      </w:pPr>
      <w:r w:rsidRPr="00745604">
        <w:rPr>
          <w:color w:val="000000" w:themeColor="text1"/>
        </w:rPr>
        <w:t>Steuerliche Entlastung für Vollzeitbeschäftigte als echter Anreiz statt Symbolpolitik</w:t>
      </w:r>
    </w:p>
    <w:p w14:paraId="7F43A0F3" w14:textId="77777777" w:rsidR="00745604" w:rsidRDefault="00745604" w:rsidP="00745604">
      <w:pPr>
        <w:pStyle w:val="Listenabsatz"/>
        <w:numPr>
          <w:ilvl w:val="0"/>
          <w:numId w:val="15"/>
        </w:numPr>
        <w:rPr>
          <w:color w:val="000000" w:themeColor="text1"/>
        </w:rPr>
      </w:pPr>
      <w:r w:rsidRPr="00745604">
        <w:rPr>
          <w:color w:val="000000" w:themeColor="text1"/>
        </w:rPr>
        <w:t>Senkung der Lohnnebenkosten, um Vollzeitarbeitsplätze für Unternehmen attraktiver zu machen</w:t>
      </w:r>
    </w:p>
    <w:p w14:paraId="4E86A71B" w14:textId="6A311BFD" w:rsidR="00745604" w:rsidRDefault="003B0CBD" w:rsidP="00745604">
      <w:pPr>
        <w:pStyle w:val="Listenabsatz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Ausbau der Kinderbetreuungsmöglichkeiten im ländlichen Raum</w:t>
      </w:r>
    </w:p>
    <w:p w14:paraId="6FCAE607" w14:textId="371F8038" w:rsidR="00745604" w:rsidRPr="00745604" w:rsidRDefault="00745604" w:rsidP="00745604">
      <w:pPr>
        <w:pStyle w:val="Listenabsatz"/>
        <w:numPr>
          <w:ilvl w:val="0"/>
          <w:numId w:val="15"/>
        </w:numPr>
        <w:rPr>
          <w:color w:val="000000" w:themeColor="text1"/>
        </w:rPr>
      </w:pPr>
      <w:r w:rsidRPr="00745604">
        <w:rPr>
          <w:color w:val="000000" w:themeColor="text1"/>
        </w:rPr>
        <w:t>Bürokratieabbau bei Arbeitszeitänderungen und Personalplanung</w:t>
      </w:r>
    </w:p>
    <w:p w14:paraId="55E78CCF" w14:textId="77777777" w:rsidR="00745604" w:rsidRPr="00745604" w:rsidRDefault="00745604" w:rsidP="00745604">
      <w:pPr>
        <w:rPr>
          <w:color w:val="000000" w:themeColor="text1"/>
        </w:rPr>
      </w:pPr>
    </w:p>
    <w:p w14:paraId="3FE90987" w14:textId="20281F78" w:rsidR="00745604" w:rsidRDefault="00745604" w:rsidP="002151A9">
      <w:pPr>
        <w:rPr>
          <w:color w:val="000000" w:themeColor="text1"/>
        </w:rPr>
      </w:pPr>
      <w:r w:rsidRPr="00745604">
        <w:rPr>
          <w:color w:val="000000" w:themeColor="text1"/>
        </w:rPr>
        <w:t>„Wir sind stolz darauf, dass unsere Branche Vorreiter</w:t>
      </w:r>
      <w:r w:rsidR="00BC2B0D">
        <w:rPr>
          <w:color w:val="000000" w:themeColor="text1"/>
        </w:rPr>
        <w:t>in</w:t>
      </w:r>
      <w:r w:rsidRPr="00745604">
        <w:rPr>
          <w:color w:val="000000" w:themeColor="text1"/>
        </w:rPr>
        <w:t xml:space="preserve"> bei der praktischen Umsetzung </w:t>
      </w:r>
      <w:r w:rsidR="003B0CBD">
        <w:rPr>
          <w:color w:val="000000" w:themeColor="text1"/>
        </w:rPr>
        <w:t>des Rechts auf Erhöhung der Arbeitszeit war</w:t>
      </w:r>
      <w:r w:rsidRPr="00745604">
        <w:rPr>
          <w:color w:val="000000" w:themeColor="text1"/>
        </w:rPr>
        <w:t>. Jetzt erwarten wir von der Politik die entsprechenden Rahmenbedingungen, damit sich Vollzeitarbeit auch steuerlich lohnt", resümiert Veit.</w:t>
      </w:r>
    </w:p>
    <w:p w14:paraId="517A113F" w14:textId="77777777" w:rsidR="00745604" w:rsidRPr="002151A9" w:rsidRDefault="00745604" w:rsidP="002151A9">
      <w:pPr>
        <w:rPr>
          <w:color w:val="000000" w:themeColor="text1"/>
        </w:rPr>
      </w:pPr>
    </w:p>
    <w:p w14:paraId="4E5B982E" w14:textId="23DB6239" w:rsidR="00A55875" w:rsidRPr="00A02239" w:rsidRDefault="0008496B" w:rsidP="000E0AF9">
      <w:pPr>
        <w:spacing w:line="300" w:lineRule="auto"/>
        <w:jc w:val="both"/>
        <w:rPr>
          <w:rStyle w:val="Hyperlink"/>
          <w:color w:val="000000" w:themeColor="text1"/>
          <w:u w:val="none"/>
        </w:rPr>
      </w:pPr>
      <w:r>
        <w:rPr>
          <w:color w:val="000000" w:themeColor="text1"/>
        </w:rPr>
        <w:t>Weitere</w:t>
      </w:r>
      <w:r w:rsidR="00326BF2">
        <w:rPr>
          <w:color w:val="000000" w:themeColor="text1"/>
        </w:rPr>
        <w:t xml:space="preserve"> </w:t>
      </w:r>
      <w:r w:rsidR="00A55875" w:rsidRPr="007C79A0">
        <w:rPr>
          <w:color w:val="000000" w:themeColor="text1"/>
        </w:rPr>
        <w:t xml:space="preserve">Pressemeldungen und Bildmaterial </w:t>
      </w:r>
      <w:r w:rsidR="007E170C">
        <w:rPr>
          <w:color w:val="000000" w:themeColor="text1"/>
        </w:rPr>
        <w:t xml:space="preserve">finden Sie </w:t>
      </w:r>
      <w:r w:rsidR="00A55875" w:rsidRPr="007C79A0">
        <w:rPr>
          <w:color w:val="000000" w:themeColor="text1"/>
        </w:rPr>
        <w:t xml:space="preserve">unter </w:t>
      </w:r>
      <w:hyperlink r:id="rId11" w:history="1">
        <w:r w:rsidR="00A55875" w:rsidRPr="008959BD">
          <w:rPr>
            <w:rStyle w:val="Hyperlink"/>
            <w:color w:val="007FAB"/>
            <w:szCs w:val="20"/>
          </w:rPr>
          <w:t>www.oehv.at/</w:t>
        </w:r>
        <w:r w:rsidR="00A55875" w:rsidRPr="00A02239">
          <w:rPr>
            <w:rStyle w:val="Hyperlink"/>
            <w:color w:val="007FAB"/>
            <w:szCs w:val="20"/>
          </w:rPr>
          <w:t>presse</w:t>
        </w:r>
      </w:hyperlink>
    </w:p>
    <w:p w14:paraId="0F814DC0" w14:textId="77777777" w:rsidR="00F57BD3" w:rsidRPr="00A04CF8" w:rsidRDefault="00F57BD3" w:rsidP="00AE7221">
      <w:pPr>
        <w:spacing w:line="300" w:lineRule="auto"/>
        <w:rPr>
          <w:b/>
          <w:color w:val="000000" w:themeColor="text1"/>
          <w:lang w:val="de-AT"/>
        </w:rPr>
      </w:pPr>
    </w:p>
    <w:p w14:paraId="4C6E9089" w14:textId="1977443B" w:rsidR="00C46459" w:rsidRPr="00E03A23" w:rsidRDefault="00C46459" w:rsidP="00AE7221">
      <w:pPr>
        <w:spacing w:line="300" w:lineRule="auto"/>
        <w:rPr>
          <w:b/>
          <w:color w:val="000000" w:themeColor="text1"/>
          <w:lang w:val="en-GB"/>
        </w:rPr>
      </w:pPr>
      <w:r w:rsidRPr="00E03A23">
        <w:rPr>
          <w:b/>
          <w:color w:val="000000" w:themeColor="text1"/>
          <w:lang w:val="en-GB"/>
        </w:rPr>
        <w:t>Kontakt:</w:t>
      </w:r>
    </w:p>
    <w:p w14:paraId="48ABADB6" w14:textId="77777777" w:rsidR="00C46459" w:rsidRPr="00E03A23" w:rsidRDefault="00C46459" w:rsidP="00AE7221">
      <w:pPr>
        <w:spacing w:line="300" w:lineRule="auto"/>
        <w:rPr>
          <w:color w:val="000000" w:themeColor="text1"/>
          <w:lang w:val="en-GB"/>
        </w:rPr>
      </w:pPr>
      <w:r w:rsidRPr="00E03A23">
        <w:rPr>
          <w:color w:val="000000" w:themeColor="text1"/>
          <w:lang w:val="en-GB"/>
        </w:rPr>
        <w:t>Martin Stanits</w:t>
      </w:r>
    </w:p>
    <w:p w14:paraId="7D340611" w14:textId="77777777" w:rsidR="00C46459" w:rsidRPr="00E03A23" w:rsidRDefault="00C46459" w:rsidP="00AE7221">
      <w:pPr>
        <w:spacing w:line="300" w:lineRule="auto"/>
        <w:rPr>
          <w:color w:val="000000" w:themeColor="text1"/>
          <w:lang w:val="en-GB"/>
        </w:rPr>
      </w:pPr>
      <w:r w:rsidRPr="00E03A23">
        <w:rPr>
          <w:color w:val="000000" w:themeColor="text1"/>
          <w:lang w:val="en-GB"/>
        </w:rPr>
        <w:t>Leiter Public Affairs &amp; Public Relations</w:t>
      </w:r>
    </w:p>
    <w:p w14:paraId="4FD9AA0B" w14:textId="0A1A20EE" w:rsidR="00C46459" w:rsidRPr="00504817" w:rsidRDefault="00C46459" w:rsidP="00AE7221">
      <w:pPr>
        <w:spacing w:line="300" w:lineRule="auto"/>
      </w:pPr>
      <w:r w:rsidRPr="007C79A0">
        <w:rPr>
          <w:color w:val="000000" w:themeColor="text1"/>
        </w:rPr>
        <w:t>T: +43 1 533095220</w:t>
      </w:r>
    </w:p>
    <w:p w14:paraId="6C5D492D" w14:textId="2A09A7ED" w:rsidR="00C46459" w:rsidRPr="00A824CC" w:rsidRDefault="00C7096D" w:rsidP="00AE7221">
      <w:pPr>
        <w:spacing w:line="300" w:lineRule="auto"/>
        <w:rPr>
          <w:rStyle w:val="Hyperlink"/>
          <w:color w:val="007FAB"/>
          <w:szCs w:val="20"/>
        </w:rPr>
      </w:pPr>
      <w:hyperlink r:id="rId12" w:history="1">
        <w:r w:rsidRPr="00A824CC">
          <w:rPr>
            <w:rStyle w:val="Hyperlink"/>
            <w:color w:val="007FAB"/>
            <w:szCs w:val="20"/>
          </w:rPr>
          <w:t>martin.stanits@oehv.at</w:t>
        </w:r>
      </w:hyperlink>
    </w:p>
    <w:p w14:paraId="0E5A6100" w14:textId="6ABD09FD" w:rsidR="00A619B2" w:rsidRPr="008959BD" w:rsidRDefault="00C46459" w:rsidP="00AE7221">
      <w:pPr>
        <w:tabs>
          <w:tab w:val="left" w:pos="851"/>
        </w:tabs>
        <w:spacing w:line="300" w:lineRule="auto"/>
        <w:rPr>
          <w:color w:val="007FAB"/>
          <w:szCs w:val="20"/>
        </w:rPr>
      </w:pPr>
      <w:hyperlink r:id="rId13" w:history="1">
        <w:r w:rsidRPr="008959BD">
          <w:rPr>
            <w:rStyle w:val="Hyperlink"/>
            <w:color w:val="007FAB"/>
            <w:szCs w:val="20"/>
          </w:rPr>
          <w:t>www.oe</w:t>
        </w:r>
        <w:r w:rsidRPr="00A824CC">
          <w:rPr>
            <w:rStyle w:val="Hyperlink"/>
            <w:color w:val="007FAB"/>
            <w:szCs w:val="20"/>
          </w:rPr>
          <w:t>hv.at</w:t>
        </w:r>
      </w:hyperlink>
    </w:p>
    <w:sectPr w:rsidR="00A619B2" w:rsidRPr="008959BD" w:rsidSect="00BE6E4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2381" w:right="1134" w:bottom="1985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0625C" w14:textId="77777777" w:rsidR="00C04293" w:rsidRDefault="00C04293" w:rsidP="00C932AD">
      <w:r>
        <w:separator/>
      </w:r>
    </w:p>
    <w:p w14:paraId="170A3E9D" w14:textId="77777777" w:rsidR="00C04293" w:rsidRDefault="00C04293"/>
  </w:endnote>
  <w:endnote w:type="continuationSeparator" w:id="0">
    <w:p w14:paraId="41098F83" w14:textId="77777777" w:rsidR="00C04293" w:rsidRDefault="00C04293" w:rsidP="00C932AD">
      <w:r>
        <w:continuationSeparator/>
      </w:r>
    </w:p>
    <w:p w14:paraId="26D369A3" w14:textId="77777777" w:rsidR="00C04293" w:rsidRDefault="00C04293"/>
  </w:endnote>
  <w:endnote w:type="continuationNotice" w:id="1">
    <w:p w14:paraId="62D4FE3D" w14:textId="77777777" w:rsidR="00C04293" w:rsidRDefault="00C042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 Pro ExtraBold Cond">
    <w:altName w:val="Arial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Pro Cond">
    <w:altName w:val="Arial"/>
    <w:panose1 w:val="020B0806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F035" w14:textId="77777777" w:rsidR="004150BF" w:rsidRDefault="004150BF" w:rsidP="00DC45E2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E9E3CA" w14:textId="77777777" w:rsidR="004150BF" w:rsidRDefault="004150BF" w:rsidP="00DC45E2">
    <w:pPr>
      <w:pStyle w:val="Fuzeile"/>
      <w:ind w:firstLine="360"/>
    </w:pPr>
  </w:p>
  <w:p w14:paraId="7D8CB7A1" w14:textId="77777777" w:rsidR="00BF1BCF" w:rsidRDefault="00BF1B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C6B9" w14:textId="6DA54A49" w:rsidR="004150BF" w:rsidRDefault="007C2859" w:rsidP="00DC45E2">
    <w:pPr>
      <w:pStyle w:val="Fuzeile"/>
      <w:ind w:firstLine="360"/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300" distR="114300" simplePos="0" relativeHeight="251658244" behindDoc="0" locked="0" layoutInCell="1" allowOverlap="1" wp14:anchorId="791FCBAD" wp14:editId="5E21A94A">
          <wp:simplePos x="0" y="0"/>
          <wp:positionH relativeFrom="column">
            <wp:posOffset>2413635</wp:posOffset>
          </wp:positionH>
          <wp:positionV relativeFrom="paragraph">
            <wp:posOffset>432435</wp:posOffset>
          </wp:positionV>
          <wp:extent cx="1254125" cy="218989"/>
          <wp:effectExtent l="0" t="0" r="3175" b="0"/>
          <wp:wrapNone/>
          <wp:docPr id="696707393" name="Grafik 5" descr="Ein Bild, das Schrift, Grafiken, Grafikdesign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7393" name="Grafik 5" descr="Ein Bild, das Schrift, Grafiken, Grafikdesign, Text enthält.&#10;&#10;KI-generierte Inhalte können fehlerhaft sein."/>
                  <pic:cNvPicPr/>
                </pic:nvPicPr>
                <pic:blipFill rotWithShape="1">
                  <a:blip r:embed="rId1"/>
                  <a:srcRect l="14317"/>
                  <a:stretch/>
                </pic:blipFill>
                <pic:spPr bwMode="auto">
                  <a:xfrm>
                    <a:off x="0" y="0"/>
                    <a:ext cx="1254125" cy="2189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A65">
      <w:rPr>
        <w:rFonts w:ascii="Times New Roman" w:hAnsi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A8F5DE" wp14:editId="22C3F447">
              <wp:simplePos x="0" y="0"/>
              <wp:positionH relativeFrom="page">
                <wp:posOffset>6840855</wp:posOffset>
              </wp:positionH>
              <wp:positionV relativeFrom="bottomMargin">
                <wp:posOffset>871220</wp:posOffset>
              </wp:positionV>
              <wp:extent cx="720000" cy="36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85CCF" w14:textId="5E09A468" w:rsidR="00FB1A65" w:rsidRPr="008A7908" w:rsidRDefault="00FB1A65" w:rsidP="001D3938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63BD2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t>/</w:t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63BD2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A7908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8F5D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538.65pt;margin-top:68.6pt;width:56.7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" filled="f" stroked="f">
              <v:textbox>
                <w:txbxContent>
                  <w:p w14:paraId="48185CCF" w14:textId="5E09A468" w:rsidR="00FB1A65" w:rsidRPr="008A7908" w:rsidRDefault="00FB1A65" w:rsidP="001D3938">
                    <w:pPr>
                      <w:spacing w:line="240" w:lineRule="auto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 w:rsidRPr="008A7908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instrText xml:space="preserve"> PAGE </w:instrText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863BD2">
                      <w:rPr>
                        <w:rFonts w:cs="Arial"/>
                        <w:noProof/>
                        <w:sz w:val="14"/>
                        <w:szCs w:val="14"/>
                      </w:rPr>
                      <w:t>1</w:t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t>/</w:t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instrText xml:space="preserve"> NUMPAGES </w:instrText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863BD2">
                      <w:rPr>
                        <w:rFonts w:cs="Arial"/>
                        <w:noProof/>
                        <w:sz w:val="14"/>
                        <w:szCs w:val="14"/>
                      </w:rPr>
                      <w:t>1</w:t>
                    </w:r>
                    <w:r w:rsidRPr="008A7908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92427">
      <w:rPr>
        <w:noProof/>
        <w:lang w:eastAsia="de-DE"/>
      </w:rPr>
      <w:t xml:space="preserve"> </w:t>
    </w:r>
    <w:r w:rsidR="004150BF">
      <w:tab/>
    </w:r>
    <w:r w:rsidR="001D393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3B9FA" wp14:editId="4C2DA6C5">
              <wp:simplePos x="0" y="0"/>
              <wp:positionH relativeFrom="margin">
                <wp:posOffset>-720090</wp:posOffset>
              </wp:positionH>
              <wp:positionV relativeFrom="margin">
                <wp:posOffset>8191741</wp:posOffset>
              </wp:positionV>
              <wp:extent cx="7556400" cy="928764"/>
              <wp:effectExtent l="0" t="0" r="0" b="1143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400" cy="92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D8786" w14:textId="221E21F6" w:rsidR="00CD2318" w:rsidRPr="007C2859" w:rsidRDefault="00CD2318" w:rsidP="00CD23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0" w:line="240" w:lineRule="auto"/>
                            <w:jc w:val="center"/>
                            <w:textAlignment w:val="center"/>
                            <w:rPr>
                              <w:rFonts w:ascii="Arial MT Pro ExtraBold Cond" w:hAnsi="Arial MT Pro ExtraBold Cond" w:cs="Calibri"/>
                              <w:b/>
                              <w:bCs/>
                              <w:color w:val="007FAB"/>
                              <w:sz w:val="16"/>
                              <w:szCs w:val="16"/>
                              <w:lang w:val="de-AT"/>
                            </w:rPr>
                          </w:pPr>
                          <w:r w:rsidRPr="007C2859">
                            <w:rPr>
                              <w:rFonts w:ascii="Arial MT Pro ExtraBold Cond" w:hAnsi="Arial MT Pro ExtraBold Cond" w:cs="Calibri"/>
                              <w:b/>
                              <w:bCs/>
                              <w:color w:val="007FAB"/>
                              <w:sz w:val="16"/>
                              <w:szCs w:val="16"/>
                              <w:lang w:val="de-AT"/>
                            </w:rPr>
                            <w:t>Österreichische Hotelvereinigung</w:t>
                          </w:r>
                        </w:p>
                        <w:p w14:paraId="48B4EAE8" w14:textId="77777777" w:rsidR="00CD2318" w:rsidRPr="007C79A0" w:rsidRDefault="00CD2318" w:rsidP="00CD23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0" w:line="240" w:lineRule="auto"/>
                            <w:jc w:val="center"/>
                            <w:textAlignment w:val="center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</w:pPr>
                          <w:r w:rsidRPr="007C79A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>Hofburg, 1010 Wien, Austria</w:t>
                          </w:r>
                        </w:p>
                        <w:p w14:paraId="5FA4AE35" w14:textId="000058DB" w:rsidR="00CD2318" w:rsidRPr="00AC022E" w:rsidRDefault="00E47B0A" w:rsidP="00CD23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80" w:after="20" w:line="240" w:lineRule="auto"/>
                            <w:jc w:val="center"/>
                            <w:textAlignment w:val="center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</w:pPr>
                          <w:r w:rsidRPr="00AC022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 xml:space="preserve">T: +43 1 </w:t>
                          </w:r>
                          <w:proofErr w:type="gramStart"/>
                          <w:r w:rsidRPr="00AC022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>5330952  I</w:t>
                          </w:r>
                          <w:proofErr w:type="gramEnd"/>
                          <w:r w:rsidRPr="00AC022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 xml:space="preserve"> </w:t>
                          </w:r>
                          <w:r w:rsidR="00CD2318" w:rsidRPr="00AC022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 xml:space="preserve"> </w:t>
                          </w:r>
                          <w:proofErr w:type="gramStart"/>
                          <w:r w:rsidR="00CD2318" w:rsidRPr="00AC022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>office@oehv.at  |</w:t>
                          </w:r>
                          <w:proofErr w:type="gramEnd"/>
                          <w:r w:rsidR="00CD2318" w:rsidRPr="00AC022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  <w:lang w:val="de-AT"/>
                            </w:rPr>
                            <w:t xml:space="preserve">  www.oehv.at</w:t>
                          </w:r>
                        </w:p>
                        <w:p w14:paraId="4BBBFE9F" w14:textId="77777777" w:rsidR="00CD2318" w:rsidRPr="00AC022E" w:rsidRDefault="00CD2318" w:rsidP="00CD2318">
                          <w:pPr>
                            <w:pStyle w:val="p1"/>
                            <w:spacing w:before="80"/>
                            <w:rPr>
                              <w:color w:val="595959"/>
                              <w:sz w:val="14"/>
                              <w:szCs w:val="14"/>
                              <w:lang w:val="de-AT"/>
                            </w:rPr>
                          </w:pPr>
                        </w:p>
                        <w:p w14:paraId="06E62ED1" w14:textId="14EE5B34" w:rsidR="001D3938" w:rsidRPr="00AC022E" w:rsidRDefault="001D3938" w:rsidP="001D3938">
                          <w:pPr>
                            <w:pStyle w:val="p1"/>
                            <w:spacing w:before="80" w:line="240" w:lineRule="auto"/>
                            <w:rPr>
                              <w:color w:val="595959"/>
                              <w:sz w:val="14"/>
                              <w:szCs w:val="14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3B9FA" id="Text Box 5" o:spid="_x0000_s1027" type="#_x0000_t202" style="position:absolute;left:0;text-align:left;margin-left:-56.7pt;margin-top:645pt;width:595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" filled="f" stroked="f">
              <v:textbox>
                <w:txbxContent>
                  <w:p w14:paraId="172D8786" w14:textId="221E21F6" w:rsidR="00CD2318" w:rsidRPr="007C2859" w:rsidRDefault="00CD2318" w:rsidP="00CD2318">
                    <w:pPr>
                      <w:widowControl w:val="0"/>
                      <w:autoSpaceDE w:val="0"/>
                      <w:autoSpaceDN w:val="0"/>
                      <w:adjustRightInd w:val="0"/>
                      <w:spacing w:after="20" w:line="240" w:lineRule="auto"/>
                      <w:jc w:val="center"/>
                      <w:textAlignment w:val="center"/>
                      <w:rPr>
                        <w:rFonts w:ascii="Arial MT Pro ExtraBold Cond" w:hAnsi="Arial MT Pro ExtraBold Cond" w:cs="Calibri"/>
                        <w:b/>
                        <w:bCs/>
                        <w:color w:val="007FAB"/>
                        <w:sz w:val="16"/>
                        <w:szCs w:val="16"/>
                        <w:lang w:val="de-AT"/>
                      </w:rPr>
                    </w:pPr>
                    <w:r w:rsidRPr="007C2859">
                      <w:rPr>
                        <w:rFonts w:ascii="Arial MT Pro ExtraBold Cond" w:hAnsi="Arial MT Pro ExtraBold Cond" w:cs="Calibri"/>
                        <w:b/>
                        <w:bCs/>
                        <w:color w:val="007FAB"/>
                        <w:sz w:val="16"/>
                        <w:szCs w:val="16"/>
                        <w:lang w:val="de-AT"/>
                      </w:rPr>
                      <w:t>Österreichische Hotelvereinigung</w:t>
                    </w:r>
                  </w:p>
                  <w:p w14:paraId="48B4EAE8" w14:textId="77777777" w:rsidR="00CD2318" w:rsidRPr="007C79A0" w:rsidRDefault="00CD2318" w:rsidP="00CD2318">
                    <w:pPr>
                      <w:widowControl w:val="0"/>
                      <w:autoSpaceDE w:val="0"/>
                      <w:autoSpaceDN w:val="0"/>
                      <w:adjustRightInd w:val="0"/>
                      <w:spacing w:after="20" w:line="240" w:lineRule="auto"/>
                      <w:jc w:val="center"/>
                      <w:textAlignment w:val="center"/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</w:pPr>
                    <w:r w:rsidRPr="007C79A0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>Hofburg, 1010 Wien, Austria</w:t>
                    </w:r>
                  </w:p>
                  <w:p w14:paraId="5FA4AE35" w14:textId="000058DB" w:rsidR="00CD2318" w:rsidRPr="00AC022E" w:rsidRDefault="00E47B0A" w:rsidP="00CD2318">
                    <w:pPr>
                      <w:widowControl w:val="0"/>
                      <w:autoSpaceDE w:val="0"/>
                      <w:autoSpaceDN w:val="0"/>
                      <w:adjustRightInd w:val="0"/>
                      <w:spacing w:before="80" w:after="20" w:line="240" w:lineRule="auto"/>
                      <w:jc w:val="center"/>
                      <w:textAlignment w:val="center"/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</w:pPr>
                    <w:r w:rsidRPr="00AC022E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 xml:space="preserve">T: +43 1 </w:t>
                    </w:r>
                    <w:proofErr w:type="gramStart"/>
                    <w:r w:rsidRPr="00AC022E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>5330952  I</w:t>
                    </w:r>
                    <w:proofErr w:type="gramEnd"/>
                    <w:r w:rsidRPr="00AC022E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 xml:space="preserve"> </w:t>
                    </w:r>
                    <w:r w:rsidR="00CD2318" w:rsidRPr="00AC022E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 xml:space="preserve"> </w:t>
                    </w:r>
                    <w:proofErr w:type="gramStart"/>
                    <w:r w:rsidR="00CD2318" w:rsidRPr="00AC022E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>office@oehv.at  |</w:t>
                    </w:r>
                    <w:proofErr w:type="gramEnd"/>
                    <w:r w:rsidR="00CD2318" w:rsidRPr="00AC022E">
                      <w:rPr>
                        <w:rFonts w:cs="Arial"/>
                        <w:color w:val="000000" w:themeColor="text1"/>
                        <w:sz w:val="14"/>
                        <w:szCs w:val="14"/>
                        <w:lang w:val="de-AT"/>
                      </w:rPr>
                      <w:t xml:space="preserve">  www.oehv.at</w:t>
                    </w:r>
                  </w:p>
                  <w:p w14:paraId="4BBBFE9F" w14:textId="77777777" w:rsidR="00CD2318" w:rsidRPr="00AC022E" w:rsidRDefault="00CD2318" w:rsidP="00CD2318">
                    <w:pPr>
                      <w:pStyle w:val="p1"/>
                      <w:spacing w:before="80"/>
                      <w:rPr>
                        <w:color w:val="595959"/>
                        <w:sz w:val="14"/>
                        <w:szCs w:val="14"/>
                        <w:lang w:val="de-AT"/>
                      </w:rPr>
                    </w:pPr>
                  </w:p>
                  <w:p w14:paraId="06E62ED1" w14:textId="14EE5B34" w:rsidR="001D3938" w:rsidRPr="00AC022E" w:rsidRDefault="001D3938" w:rsidP="001D3938">
                    <w:pPr>
                      <w:pStyle w:val="p1"/>
                      <w:spacing w:before="80" w:line="240" w:lineRule="auto"/>
                      <w:rPr>
                        <w:color w:val="595959"/>
                        <w:sz w:val="14"/>
                        <w:szCs w:val="14"/>
                        <w:lang w:val="de-AT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D3938">
      <w:rPr>
        <w:noProof/>
        <w:sz w:val="14"/>
        <w:szCs w:val="14"/>
        <w:lang w:eastAsia="de-DE"/>
      </w:rPr>
      <w:drawing>
        <wp:anchor distT="0" distB="0" distL="114300" distR="114300" simplePos="0" relativeHeight="251658242" behindDoc="0" locked="0" layoutInCell="1" allowOverlap="1" wp14:anchorId="3C8DEF49" wp14:editId="6ECB618C">
          <wp:simplePos x="0" y="0"/>
          <wp:positionH relativeFrom="margin">
            <wp:posOffset>5389048</wp:posOffset>
          </wp:positionH>
          <wp:positionV relativeFrom="page">
            <wp:posOffset>10941269</wp:posOffset>
          </wp:positionV>
          <wp:extent cx="1439333" cy="192762"/>
          <wp:effectExtent l="0" t="0" r="8890" b="10795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eHV-Abbinder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552" cy="19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9B69" w14:textId="77777777" w:rsidR="00C04293" w:rsidRDefault="00C04293" w:rsidP="00C932AD">
      <w:r>
        <w:separator/>
      </w:r>
    </w:p>
    <w:p w14:paraId="7B9AF9F6" w14:textId="77777777" w:rsidR="00C04293" w:rsidRDefault="00C04293"/>
  </w:footnote>
  <w:footnote w:type="continuationSeparator" w:id="0">
    <w:p w14:paraId="1E883445" w14:textId="77777777" w:rsidR="00C04293" w:rsidRDefault="00C04293" w:rsidP="00C932AD">
      <w:r>
        <w:continuationSeparator/>
      </w:r>
    </w:p>
    <w:p w14:paraId="6A4A0D09" w14:textId="77777777" w:rsidR="00C04293" w:rsidRDefault="00C04293"/>
  </w:footnote>
  <w:footnote w:type="continuationNotice" w:id="1">
    <w:p w14:paraId="61A4D082" w14:textId="77777777" w:rsidR="00C04293" w:rsidRDefault="00C042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D021" w14:textId="77777777" w:rsidR="00440A49" w:rsidRDefault="00440A49">
    <w:pPr>
      <w:pStyle w:val="Kopfzeile"/>
    </w:pPr>
  </w:p>
  <w:p w14:paraId="4FFA4852" w14:textId="77777777" w:rsidR="00BF1BCF" w:rsidRDefault="00BF1B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90C2" w14:textId="4825A9B1" w:rsidR="004150BF" w:rsidRPr="00CC5433" w:rsidRDefault="00222996" w:rsidP="00CC5433">
    <w:pPr>
      <w:pStyle w:val="Kopfzeile"/>
      <w:tabs>
        <w:tab w:val="clear" w:pos="4536"/>
        <w:tab w:val="clear" w:pos="9072"/>
        <w:tab w:val="right" w:pos="7655"/>
      </w:tabs>
      <w:ind w:left="-142"/>
      <w:rPr>
        <w:rFonts w:ascii="Candara" w:hAnsi="Candara"/>
        <w:sz w:val="18"/>
        <w:szCs w:val="18"/>
        <w:lang w:val="fr-FR"/>
      </w:rPr>
    </w:pPr>
    <w:r>
      <w:rPr>
        <w:rFonts w:ascii="Candara" w:hAnsi="Candara"/>
        <w:noProof/>
        <w:sz w:val="18"/>
        <w:szCs w:val="18"/>
        <w:lang w:eastAsia="de-DE"/>
      </w:rPr>
      <w:drawing>
        <wp:anchor distT="0" distB="0" distL="114300" distR="114300" simplePos="0" relativeHeight="251658243" behindDoc="1" locked="0" layoutInCell="1" allowOverlap="1" wp14:anchorId="548D75FF" wp14:editId="4162D276">
          <wp:simplePos x="0" y="0"/>
          <wp:positionH relativeFrom="column">
            <wp:posOffset>2594610</wp:posOffset>
          </wp:positionH>
          <wp:positionV relativeFrom="paragraph">
            <wp:posOffset>-126365</wp:posOffset>
          </wp:positionV>
          <wp:extent cx="935990" cy="935990"/>
          <wp:effectExtent l="0" t="0" r="0" b="0"/>
          <wp:wrapNone/>
          <wp:docPr id="739536206" name="Grafik 4" descr="Ein Bild, das Logo, Schrift, Symbol, Markenzeich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36206" name="Grafik 4" descr="Ein Bild, das Logo, Schrift, Symbol, Markenzeiche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0BF" w:rsidRPr="00CC5433">
      <w:rPr>
        <w:rFonts w:ascii="Candara" w:hAnsi="Candara"/>
        <w:sz w:val="18"/>
        <w:szCs w:val="18"/>
        <w:lang w:val="fr-FR"/>
      </w:rPr>
      <w:tab/>
    </w:r>
    <w:r w:rsidR="004150BF" w:rsidRPr="00CC5433">
      <w:rPr>
        <w:rFonts w:ascii="Candara" w:hAnsi="Candara"/>
        <w:sz w:val="18"/>
        <w:szCs w:val="18"/>
        <w:lang w:val="fr-FR"/>
      </w:rPr>
      <w:tab/>
    </w:r>
  </w:p>
  <w:p w14:paraId="064B1B21" w14:textId="200829E2" w:rsidR="004150BF" w:rsidRDefault="004150BF" w:rsidP="009A7BE3"/>
  <w:p w14:paraId="28215961" w14:textId="454E4DC3" w:rsidR="00BF1BCF" w:rsidRDefault="00BF1B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3C83A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D6E"/>
    <w:multiLevelType w:val="multilevel"/>
    <w:tmpl w:val="DE94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677A5"/>
    <w:multiLevelType w:val="hybridMultilevel"/>
    <w:tmpl w:val="ABCE9214"/>
    <w:lvl w:ilvl="0" w:tplc="C40821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CA9"/>
    <w:multiLevelType w:val="multilevel"/>
    <w:tmpl w:val="C8F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7493A"/>
    <w:multiLevelType w:val="multilevel"/>
    <w:tmpl w:val="E3A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56BCF"/>
    <w:multiLevelType w:val="hybridMultilevel"/>
    <w:tmpl w:val="934E90FA"/>
    <w:lvl w:ilvl="0" w:tplc="689CB21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7631"/>
    <w:multiLevelType w:val="multilevel"/>
    <w:tmpl w:val="FE72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24CE8"/>
    <w:multiLevelType w:val="hybridMultilevel"/>
    <w:tmpl w:val="4BB6F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3345E"/>
    <w:multiLevelType w:val="hybridMultilevel"/>
    <w:tmpl w:val="6E4A81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33AA6"/>
    <w:multiLevelType w:val="hybridMultilevel"/>
    <w:tmpl w:val="753035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929F7"/>
    <w:multiLevelType w:val="hybridMultilevel"/>
    <w:tmpl w:val="653400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16FB2"/>
    <w:multiLevelType w:val="hybridMultilevel"/>
    <w:tmpl w:val="871CB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003D"/>
    <w:multiLevelType w:val="multilevel"/>
    <w:tmpl w:val="9E96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E5771"/>
    <w:multiLevelType w:val="hybridMultilevel"/>
    <w:tmpl w:val="900E047C"/>
    <w:lvl w:ilvl="0" w:tplc="C40821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983694">
    <w:abstractNumId w:val="3"/>
  </w:num>
  <w:num w:numId="2" w16cid:durableId="437801662">
    <w:abstractNumId w:val="14"/>
  </w:num>
  <w:num w:numId="3" w16cid:durableId="1922443291">
    <w:abstractNumId w:val="10"/>
  </w:num>
  <w:num w:numId="4" w16cid:durableId="128745367">
    <w:abstractNumId w:val="9"/>
  </w:num>
  <w:num w:numId="5" w16cid:durableId="706570090">
    <w:abstractNumId w:val="6"/>
  </w:num>
  <w:num w:numId="6" w16cid:durableId="1846280637">
    <w:abstractNumId w:val="0"/>
  </w:num>
  <w:num w:numId="7" w16cid:durableId="1542471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158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23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5144037">
    <w:abstractNumId w:val="4"/>
  </w:num>
  <w:num w:numId="11" w16cid:durableId="244727500">
    <w:abstractNumId w:val="5"/>
  </w:num>
  <w:num w:numId="12" w16cid:durableId="1408384907">
    <w:abstractNumId w:val="11"/>
  </w:num>
  <w:num w:numId="13" w16cid:durableId="287513650">
    <w:abstractNumId w:val="12"/>
  </w:num>
  <w:num w:numId="14" w16cid:durableId="1585719718">
    <w:abstractNumId w:val="1"/>
  </w:num>
  <w:num w:numId="15" w16cid:durableId="405612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79"/>
    <w:rsid w:val="000006C1"/>
    <w:rsid w:val="00000816"/>
    <w:rsid w:val="000029C2"/>
    <w:rsid w:val="00002DDE"/>
    <w:rsid w:val="000039DA"/>
    <w:rsid w:val="00006CC4"/>
    <w:rsid w:val="000070BD"/>
    <w:rsid w:val="00007C58"/>
    <w:rsid w:val="00011317"/>
    <w:rsid w:val="00012CB3"/>
    <w:rsid w:val="0001373C"/>
    <w:rsid w:val="00015720"/>
    <w:rsid w:val="000167F4"/>
    <w:rsid w:val="00022E16"/>
    <w:rsid w:val="000236CE"/>
    <w:rsid w:val="00023FFF"/>
    <w:rsid w:val="000244BE"/>
    <w:rsid w:val="00027A47"/>
    <w:rsid w:val="00031895"/>
    <w:rsid w:val="000327B5"/>
    <w:rsid w:val="00032F64"/>
    <w:rsid w:val="000333FF"/>
    <w:rsid w:val="00034B96"/>
    <w:rsid w:val="00037445"/>
    <w:rsid w:val="00042863"/>
    <w:rsid w:val="000449E6"/>
    <w:rsid w:val="000452EC"/>
    <w:rsid w:val="00047DC5"/>
    <w:rsid w:val="0005020D"/>
    <w:rsid w:val="00050574"/>
    <w:rsid w:val="00053D9F"/>
    <w:rsid w:val="00056831"/>
    <w:rsid w:val="00060901"/>
    <w:rsid w:val="00061730"/>
    <w:rsid w:val="00063740"/>
    <w:rsid w:val="0006507B"/>
    <w:rsid w:val="00066C56"/>
    <w:rsid w:val="00070CE1"/>
    <w:rsid w:val="00072962"/>
    <w:rsid w:val="00073CBD"/>
    <w:rsid w:val="00075094"/>
    <w:rsid w:val="00083A65"/>
    <w:rsid w:val="000845B0"/>
    <w:rsid w:val="0008480C"/>
    <w:rsid w:val="0008496B"/>
    <w:rsid w:val="00086B2C"/>
    <w:rsid w:val="00087F77"/>
    <w:rsid w:val="00090F81"/>
    <w:rsid w:val="00090FA3"/>
    <w:rsid w:val="000915EC"/>
    <w:rsid w:val="00091844"/>
    <w:rsid w:val="00092948"/>
    <w:rsid w:val="000943B0"/>
    <w:rsid w:val="00094DCF"/>
    <w:rsid w:val="00095A45"/>
    <w:rsid w:val="00096658"/>
    <w:rsid w:val="000A7106"/>
    <w:rsid w:val="000A7F24"/>
    <w:rsid w:val="000B0B68"/>
    <w:rsid w:val="000B1488"/>
    <w:rsid w:val="000B578F"/>
    <w:rsid w:val="000B5DE4"/>
    <w:rsid w:val="000C018C"/>
    <w:rsid w:val="000C0852"/>
    <w:rsid w:val="000C3524"/>
    <w:rsid w:val="000C4A16"/>
    <w:rsid w:val="000C50A2"/>
    <w:rsid w:val="000C69B5"/>
    <w:rsid w:val="000C7919"/>
    <w:rsid w:val="000C7E93"/>
    <w:rsid w:val="000D002F"/>
    <w:rsid w:val="000D0180"/>
    <w:rsid w:val="000D0AA6"/>
    <w:rsid w:val="000E007B"/>
    <w:rsid w:val="000E01A7"/>
    <w:rsid w:val="000E0AF9"/>
    <w:rsid w:val="000E143D"/>
    <w:rsid w:val="000E1D1D"/>
    <w:rsid w:val="000E2488"/>
    <w:rsid w:val="000E3240"/>
    <w:rsid w:val="000E36CE"/>
    <w:rsid w:val="000E4EDE"/>
    <w:rsid w:val="000E509F"/>
    <w:rsid w:val="000E6592"/>
    <w:rsid w:val="000E6A6B"/>
    <w:rsid w:val="000E7195"/>
    <w:rsid w:val="000E7C20"/>
    <w:rsid w:val="000F0A84"/>
    <w:rsid w:val="000F2431"/>
    <w:rsid w:val="000F2BC3"/>
    <w:rsid w:val="000F3629"/>
    <w:rsid w:val="000F41F8"/>
    <w:rsid w:val="000F470F"/>
    <w:rsid w:val="000F4A66"/>
    <w:rsid w:val="001008B3"/>
    <w:rsid w:val="00100936"/>
    <w:rsid w:val="00101AE8"/>
    <w:rsid w:val="00102FEF"/>
    <w:rsid w:val="00103A8A"/>
    <w:rsid w:val="001046D9"/>
    <w:rsid w:val="00104914"/>
    <w:rsid w:val="00105811"/>
    <w:rsid w:val="00106C6D"/>
    <w:rsid w:val="001112DB"/>
    <w:rsid w:val="00111AC5"/>
    <w:rsid w:val="00112127"/>
    <w:rsid w:val="00112839"/>
    <w:rsid w:val="00112CCB"/>
    <w:rsid w:val="0011377A"/>
    <w:rsid w:val="0011540A"/>
    <w:rsid w:val="00115425"/>
    <w:rsid w:val="00115F3F"/>
    <w:rsid w:val="00121DE0"/>
    <w:rsid w:val="00124703"/>
    <w:rsid w:val="00125865"/>
    <w:rsid w:val="0012592D"/>
    <w:rsid w:val="00125CD7"/>
    <w:rsid w:val="00127233"/>
    <w:rsid w:val="00130E23"/>
    <w:rsid w:val="00131033"/>
    <w:rsid w:val="00132C79"/>
    <w:rsid w:val="00132DF0"/>
    <w:rsid w:val="00140482"/>
    <w:rsid w:val="00142DF8"/>
    <w:rsid w:val="0014453A"/>
    <w:rsid w:val="001466CE"/>
    <w:rsid w:val="001505D3"/>
    <w:rsid w:val="00151C08"/>
    <w:rsid w:val="001529BA"/>
    <w:rsid w:val="00152DEC"/>
    <w:rsid w:val="00153C7A"/>
    <w:rsid w:val="00154D42"/>
    <w:rsid w:val="00154EA7"/>
    <w:rsid w:val="0015516B"/>
    <w:rsid w:val="00155179"/>
    <w:rsid w:val="0015528E"/>
    <w:rsid w:val="00155375"/>
    <w:rsid w:val="001553A6"/>
    <w:rsid w:val="001573F3"/>
    <w:rsid w:val="001600D1"/>
    <w:rsid w:val="00160B0E"/>
    <w:rsid w:val="00164ACB"/>
    <w:rsid w:val="00165913"/>
    <w:rsid w:val="00165E53"/>
    <w:rsid w:val="001666B2"/>
    <w:rsid w:val="00166773"/>
    <w:rsid w:val="00167BBC"/>
    <w:rsid w:val="00170270"/>
    <w:rsid w:val="001709A4"/>
    <w:rsid w:val="001717B1"/>
    <w:rsid w:val="00171A20"/>
    <w:rsid w:val="00174482"/>
    <w:rsid w:val="00174E33"/>
    <w:rsid w:val="001777AF"/>
    <w:rsid w:val="00182838"/>
    <w:rsid w:val="001828C4"/>
    <w:rsid w:val="001846A3"/>
    <w:rsid w:val="00185396"/>
    <w:rsid w:val="001853BC"/>
    <w:rsid w:val="00191D07"/>
    <w:rsid w:val="00192158"/>
    <w:rsid w:val="0019334C"/>
    <w:rsid w:val="001942C9"/>
    <w:rsid w:val="001A05B3"/>
    <w:rsid w:val="001A4AC1"/>
    <w:rsid w:val="001A4BE7"/>
    <w:rsid w:val="001A7E73"/>
    <w:rsid w:val="001B018E"/>
    <w:rsid w:val="001B1EC6"/>
    <w:rsid w:val="001B1ED0"/>
    <w:rsid w:val="001B2027"/>
    <w:rsid w:val="001B30C0"/>
    <w:rsid w:val="001B4E44"/>
    <w:rsid w:val="001B5B08"/>
    <w:rsid w:val="001B7CE2"/>
    <w:rsid w:val="001B7DE4"/>
    <w:rsid w:val="001C03AC"/>
    <w:rsid w:val="001C151D"/>
    <w:rsid w:val="001C327E"/>
    <w:rsid w:val="001C40F5"/>
    <w:rsid w:val="001C435A"/>
    <w:rsid w:val="001D300E"/>
    <w:rsid w:val="001D3938"/>
    <w:rsid w:val="001D7B19"/>
    <w:rsid w:val="001E1946"/>
    <w:rsid w:val="001E1D58"/>
    <w:rsid w:val="001E2FDE"/>
    <w:rsid w:val="001E3447"/>
    <w:rsid w:val="001E3773"/>
    <w:rsid w:val="001E410D"/>
    <w:rsid w:val="001E468A"/>
    <w:rsid w:val="001E5565"/>
    <w:rsid w:val="001E789C"/>
    <w:rsid w:val="001F296A"/>
    <w:rsid w:val="001F3DE7"/>
    <w:rsid w:val="001F6031"/>
    <w:rsid w:val="001F7136"/>
    <w:rsid w:val="001F7160"/>
    <w:rsid w:val="00201E9F"/>
    <w:rsid w:val="00202BA1"/>
    <w:rsid w:val="0020727F"/>
    <w:rsid w:val="00207444"/>
    <w:rsid w:val="0021077B"/>
    <w:rsid w:val="00212602"/>
    <w:rsid w:val="00212DD4"/>
    <w:rsid w:val="00213479"/>
    <w:rsid w:val="00214668"/>
    <w:rsid w:val="002151A9"/>
    <w:rsid w:val="00215DC0"/>
    <w:rsid w:val="00217107"/>
    <w:rsid w:val="00222713"/>
    <w:rsid w:val="00222996"/>
    <w:rsid w:val="00226389"/>
    <w:rsid w:val="00227DED"/>
    <w:rsid w:val="0023151D"/>
    <w:rsid w:val="002336A6"/>
    <w:rsid w:val="00234550"/>
    <w:rsid w:val="002345F5"/>
    <w:rsid w:val="0023536D"/>
    <w:rsid w:val="00236817"/>
    <w:rsid w:val="0024007D"/>
    <w:rsid w:val="00241CCF"/>
    <w:rsid w:val="00242C76"/>
    <w:rsid w:val="00244689"/>
    <w:rsid w:val="0024779A"/>
    <w:rsid w:val="00251789"/>
    <w:rsid w:val="00252A93"/>
    <w:rsid w:val="00252FC1"/>
    <w:rsid w:val="00261219"/>
    <w:rsid w:val="002679BF"/>
    <w:rsid w:val="00271D72"/>
    <w:rsid w:val="00275185"/>
    <w:rsid w:val="002762A3"/>
    <w:rsid w:val="00282221"/>
    <w:rsid w:val="002838F3"/>
    <w:rsid w:val="00283E30"/>
    <w:rsid w:val="00284789"/>
    <w:rsid w:val="002853CE"/>
    <w:rsid w:val="00292E0B"/>
    <w:rsid w:val="00294A46"/>
    <w:rsid w:val="002A0D66"/>
    <w:rsid w:val="002A147F"/>
    <w:rsid w:val="002A1B50"/>
    <w:rsid w:val="002A54EB"/>
    <w:rsid w:val="002A5F4C"/>
    <w:rsid w:val="002A74F0"/>
    <w:rsid w:val="002A770F"/>
    <w:rsid w:val="002A7980"/>
    <w:rsid w:val="002B0A25"/>
    <w:rsid w:val="002B10EE"/>
    <w:rsid w:val="002B4A60"/>
    <w:rsid w:val="002B5459"/>
    <w:rsid w:val="002B5FAE"/>
    <w:rsid w:val="002C31D2"/>
    <w:rsid w:val="002C33ED"/>
    <w:rsid w:val="002C351F"/>
    <w:rsid w:val="002C4AD9"/>
    <w:rsid w:val="002C68A6"/>
    <w:rsid w:val="002C7117"/>
    <w:rsid w:val="002C755B"/>
    <w:rsid w:val="002C7FDE"/>
    <w:rsid w:val="002D25F8"/>
    <w:rsid w:val="002D3AD0"/>
    <w:rsid w:val="002D6A10"/>
    <w:rsid w:val="002D6B56"/>
    <w:rsid w:val="002D7146"/>
    <w:rsid w:val="002D7D21"/>
    <w:rsid w:val="002E01CD"/>
    <w:rsid w:val="002E18D9"/>
    <w:rsid w:val="002E43CA"/>
    <w:rsid w:val="002E4FBE"/>
    <w:rsid w:val="002E5694"/>
    <w:rsid w:val="002E611C"/>
    <w:rsid w:val="002E76B1"/>
    <w:rsid w:val="002E7DF8"/>
    <w:rsid w:val="002F347C"/>
    <w:rsid w:val="002F3CCB"/>
    <w:rsid w:val="002F6A42"/>
    <w:rsid w:val="002F783C"/>
    <w:rsid w:val="002F7DE2"/>
    <w:rsid w:val="00300D67"/>
    <w:rsid w:val="0030379F"/>
    <w:rsid w:val="003044CD"/>
    <w:rsid w:val="003058A8"/>
    <w:rsid w:val="00307E19"/>
    <w:rsid w:val="00310338"/>
    <w:rsid w:val="00310BB1"/>
    <w:rsid w:val="00312688"/>
    <w:rsid w:val="003139DA"/>
    <w:rsid w:val="00315805"/>
    <w:rsid w:val="00316DE5"/>
    <w:rsid w:val="003177D0"/>
    <w:rsid w:val="0032002D"/>
    <w:rsid w:val="003228E8"/>
    <w:rsid w:val="00323F17"/>
    <w:rsid w:val="003246DE"/>
    <w:rsid w:val="00324828"/>
    <w:rsid w:val="00326BF2"/>
    <w:rsid w:val="003305B4"/>
    <w:rsid w:val="00332340"/>
    <w:rsid w:val="00332A49"/>
    <w:rsid w:val="00333AAE"/>
    <w:rsid w:val="003344D3"/>
    <w:rsid w:val="00334AD6"/>
    <w:rsid w:val="003424D4"/>
    <w:rsid w:val="003425B4"/>
    <w:rsid w:val="00343AE3"/>
    <w:rsid w:val="00346B75"/>
    <w:rsid w:val="00347575"/>
    <w:rsid w:val="003514F4"/>
    <w:rsid w:val="0035178A"/>
    <w:rsid w:val="003517D0"/>
    <w:rsid w:val="00351C8B"/>
    <w:rsid w:val="003539DD"/>
    <w:rsid w:val="00354708"/>
    <w:rsid w:val="003550FB"/>
    <w:rsid w:val="0035516B"/>
    <w:rsid w:val="00355432"/>
    <w:rsid w:val="0035605B"/>
    <w:rsid w:val="00357A5A"/>
    <w:rsid w:val="00357B2D"/>
    <w:rsid w:val="00360340"/>
    <w:rsid w:val="003607FE"/>
    <w:rsid w:val="0036545D"/>
    <w:rsid w:val="00365CA6"/>
    <w:rsid w:val="003666E0"/>
    <w:rsid w:val="00370352"/>
    <w:rsid w:val="00370C73"/>
    <w:rsid w:val="00370EDC"/>
    <w:rsid w:val="00371131"/>
    <w:rsid w:val="0037115C"/>
    <w:rsid w:val="00373F95"/>
    <w:rsid w:val="003749A8"/>
    <w:rsid w:val="00375804"/>
    <w:rsid w:val="003765BC"/>
    <w:rsid w:val="0037726D"/>
    <w:rsid w:val="00377B4C"/>
    <w:rsid w:val="00377CED"/>
    <w:rsid w:val="00377E36"/>
    <w:rsid w:val="00380AAC"/>
    <w:rsid w:val="0038177A"/>
    <w:rsid w:val="00382858"/>
    <w:rsid w:val="00382B7B"/>
    <w:rsid w:val="003841A7"/>
    <w:rsid w:val="0038645E"/>
    <w:rsid w:val="00386794"/>
    <w:rsid w:val="003872F2"/>
    <w:rsid w:val="003876E5"/>
    <w:rsid w:val="0038798A"/>
    <w:rsid w:val="00387DDB"/>
    <w:rsid w:val="003903F7"/>
    <w:rsid w:val="00391168"/>
    <w:rsid w:val="00392A6A"/>
    <w:rsid w:val="00392BE4"/>
    <w:rsid w:val="003933F5"/>
    <w:rsid w:val="00394667"/>
    <w:rsid w:val="00395404"/>
    <w:rsid w:val="003A0E5D"/>
    <w:rsid w:val="003A1565"/>
    <w:rsid w:val="003A1DDF"/>
    <w:rsid w:val="003A2E5B"/>
    <w:rsid w:val="003A4615"/>
    <w:rsid w:val="003A4B17"/>
    <w:rsid w:val="003A6A52"/>
    <w:rsid w:val="003A7778"/>
    <w:rsid w:val="003B0040"/>
    <w:rsid w:val="003B0844"/>
    <w:rsid w:val="003B0CBD"/>
    <w:rsid w:val="003B18F4"/>
    <w:rsid w:val="003C0E0C"/>
    <w:rsid w:val="003C35A0"/>
    <w:rsid w:val="003C514E"/>
    <w:rsid w:val="003C5688"/>
    <w:rsid w:val="003C7DA7"/>
    <w:rsid w:val="003D04ED"/>
    <w:rsid w:val="003D0AE2"/>
    <w:rsid w:val="003D0F36"/>
    <w:rsid w:val="003D2228"/>
    <w:rsid w:val="003D2942"/>
    <w:rsid w:val="003D2CF9"/>
    <w:rsid w:val="003D3870"/>
    <w:rsid w:val="003D3AE1"/>
    <w:rsid w:val="003D414F"/>
    <w:rsid w:val="003D6ECF"/>
    <w:rsid w:val="003E08CA"/>
    <w:rsid w:val="003E1676"/>
    <w:rsid w:val="003E18CB"/>
    <w:rsid w:val="003E2A3A"/>
    <w:rsid w:val="003E3540"/>
    <w:rsid w:val="003E5494"/>
    <w:rsid w:val="003E77C4"/>
    <w:rsid w:val="003E7836"/>
    <w:rsid w:val="003F2023"/>
    <w:rsid w:val="003F35E8"/>
    <w:rsid w:val="003F3974"/>
    <w:rsid w:val="003F3E9A"/>
    <w:rsid w:val="003F5924"/>
    <w:rsid w:val="003F5A71"/>
    <w:rsid w:val="003F66DE"/>
    <w:rsid w:val="004004D8"/>
    <w:rsid w:val="00401928"/>
    <w:rsid w:val="00403ADF"/>
    <w:rsid w:val="00404913"/>
    <w:rsid w:val="00405AC6"/>
    <w:rsid w:val="00405AEB"/>
    <w:rsid w:val="0040611E"/>
    <w:rsid w:val="00406772"/>
    <w:rsid w:val="004068F2"/>
    <w:rsid w:val="004104B9"/>
    <w:rsid w:val="0041060D"/>
    <w:rsid w:val="00413292"/>
    <w:rsid w:val="00413522"/>
    <w:rsid w:val="004150BF"/>
    <w:rsid w:val="00415AD7"/>
    <w:rsid w:val="00416A36"/>
    <w:rsid w:val="00416A7E"/>
    <w:rsid w:val="004202AD"/>
    <w:rsid w:val="004208EB"/>
    <w:rsid w:val="00421062"/>
    <w:rsid w:val="00422284"/>
    <w:rsid w:val="00422E8E"/>
    <w:rsid w:val="00425852"/>
    <w:rsid w:val="0042598F"/>
    <w:rsid w:val="004261E8"/>
    <w:rsid w:val="00427F34"/>
    <w:rsid w:val="004306C7"/>
    <w:rsid w:val="004309D7"/>
    <w:rsid w:val="004350C3"/>
    <w:rsid w:val="0043606B"/>
    <w:rsid w:val="004361D8"/>
    <w:rsid w:val="00436607"/>
    <w:rsid w:val="00437816"/>
    <w:rsid w:val="00440079"/>
    <w:rsid w:val="00440105"/>
    <w:rsid w:val="00440A49"/>
    <w:rsid w:val="0044218E"/>
    <w:rsid w:val="0044238F"/>
    <w:rsid w:val="004424DE"/>
    <w:rsid w:val="00444098"/>
    <w:rsid w:val="00444ACF"/>
    <w:rsid w:val="00446304"/>
    <w:rsid w:val="004541F9"/>
    <w:rsid w:val="00455058"/>
    <w:rsid w:val="0046061E"/>
    <w:rsid w:val="00460771"/>
    <w:rsid w:val="00460BA8"/>
    <w:rsid w:val="00463467"/>
    <w:rsid w:val="00463BC8"/>
    <w:rsid w:val="004642D9"/>
    <w:rsid w:val="004651FC"/>
    <w:rsid w:val="00470E19"/>
    <w:rsid w:val="004715CF"/>
    <w:rsid w:val="00471CFC"/>
    <w:rsid w:val="00472A36"/>
    <w:rsid w:val="00474A3A"/>
    <w:rsid w:val="00474DF3"/>
    <w:rsid w:val="00475603"/>
    <w:rsid w:val="004758E0"/>
    <w:rsid w:val="00475AFC"/>
    <w:rsid w:val="004801E9"/>
    <w:rsid w:val="00480336"/>
    <w:rsid w:val="004813D0"/>
    <w:rsid w:val="004815E5"/>
    <w:rsid w:val="00482A23"/>
    <w:rsid w:val="00483199"/>
    <w:rsid w:val="004859DC"/>
    <w:rsid w:val="004904B4"/>
    <w:rsid w:val="00490A6B"/>
    <w:rsid w:val="00492444"/>
    <w:rsid w:val="004B0414"/>
    <w:rsid w:val="004C272D"/>
    <w:rsid w:val="004C3D62"/>
    <w:rsid w:val="004C715C"/>
    <w:rsid w:val="004D1628"/>
    <w:rsid w:val="004D28C0"/>
    <w:rsid w:val="004D52B2"/>
    <w:rsid w:val="004D7C48"/>
    <w:rsid w:val="004E03C7"/>
    <w:rsid w:val="004E0C61"/>
    <w:rsid w:val="004E2574"/>
    <w:rsid w:val="004E49D9"/>
    <w:rsid w:val="004E521D"/>
    <w:rsid w:val="004E545A"/>
    <w:rsid w:val="004E5E82"/>
    <w:rsid w:val="004E60D5"/>
    <w:rsid w:val="004E790E"/>
    <w:rsid w:val="004F052D"/>
    <w:rsid w:val="004F0F0F"/>
    <w:rsid w:val="004F1F46"/>
    <w:rsid w:val="004F3047"/>
    <w:rsid w:val="004F3212"/>
    <w:rsid w:val="004F3935"/>
    <w:rsid w:val="004F3C4F"/>
    <w:rsid w:val="004F3C68"/>
    <w:rsid w:val="004F49F0"/>
    <w:rsid w:val="004F7C90"/>
    <w:rsid w:val="00500247"/>
    <w:rsid w:val="005003BD"/>
    <w:rsid w:val="00500994"/>
    <w:rsid w:val="00500AEF"/>
    <w:rsid w:val="00503A42"/>
    <w:rsid w:val="00504817"/>
    <w:rsid w:val="00506612"/>
    <w:rsid w:val="00506BB9"/>
    <w:rsid w:val="00510D81"/>
    <w:rsid w:val="00511534"/>
    <w:rsid w:val="00511E42"/>
    <w:rsid w:val="0051218F"/>
    <w:rsid w:val="00513668"/>
    <w:rsid w:val="00514410"/>
    <w:rsid w:val="00517F77"/>
    <w:rsid w:val="005216D6"/>
    <w:rsid w:val="00521BF5"/>
    <w:rsid w:val="005252A2"/>
    <w:rsid w:val="0052F61A"/>
    <w:rsid w:val="0053000A"/>
    <w:rsid w:val="005303A9"/>
    <w:rsid w:val="00530DF4"/>
    <w:rsid w:val="00531EAE"/>
    <w:rsid w:val="00535A1C"/>
    <w:rsid w:val="00535AB1"/>
    <w:rsid w:val="0054058C"/>
    <w:rsid w:val="00541017"/>
    <w:rsid w:val="00541F78"/>
    <w:rsid w:val="00542574"/>
    <w:rsid w:val="005448D0"/>
    <w:rsid w:val="00545CF0"/>
    <w:rsid w:val="005500A1"/>
    <w:rsid w:val="00550BE0"/>
    <w:rsid w:val="00552B76"/>
    <w:rsid w:val="0055366D"/>
    <w:rsid w:val="00560FA1"/>
    <w:rsid w:val="00563026"/>
    <w:rsid w:val="00565C6C"/>
    <w:rsid w:val="00565D83"/>
    <w:rsid w:val="00572D6A"/>
    <w:rsid w:val="00574A2C"/>
    <w:rsid w:val="005765ED"/>
    <w:rsid w:val="005768BE"/>
    <w:rsid w:val="00576968"/>
    <w:rsid w:val="005807D8"/>
    <w:rsid w:val="005843EA"/>
    <w:rsid w:val="0058547D"/>
    <w:rsid w:val="0058559A"/>
    <w:rsid w:val="00587035"/>
    <w:rsid w:val="005900A8"/>
    <w:rsid w:val="00590661"/>
    <w:rsid w:val="00590E85"/>
    <w:rsid w:val="00591705"/>
    <w:rsid w:val="00593A7B"/>
    <w:rsid w:val="005958C4"/>
    <w:rsid w:val="0059685D"/>
    <w:rsid w:val="005976D7"/>
    <w:rsid w:val="005A0A87"/>
    <w:rsid w:val="005A1497"/>
    <w:rsid w:val="005A1FA2"/>
    <w:rsid w:val="005A2162"/>
    <w:rsid w:val="005A26D0"/>
    <w:rsid w:val="005A4053"/>
    <w:rsid w:val="005A555D"/>
    <w:rsid w:val="005A5C38"/>
    <w:rsid w:val="005A5DB9"/>
    <w:rsid w:val="005B11FF"/>
    <w:rsid w:val="005B1A4A"/>
    <w:rsid w:val="005B22CD"/>
    <w:rsid w:val="005B38D8"/>
    <w:rsid w:val="005B3950"/>
    <w:rsid w:val="005B4D7D"/>
    <w:rsid w:val="005B5080"/>
    <w:rsid w:val="005B5171"/>
    <w:rsid w:val="005B650E"/>
    <w:rsid w:val="005B7411"/>
    <w:rsid w:val="005B7598"/>
    <w:rsid w:val="005C1D0D"/>
    <w:rsid w:val="005C2206"/>
    <w:rsid w:val="005C2848"/>
    <w:rsid w:val="005C303F"/>
    <w:rsid w:val="005C443F"/>
    <w:rsid w:val="005C44FA"/>
    <w:rsid w:val="005C47B7"/>
    <w:rsid w:val="005C4EC6"/>
    <w:rsid w:val="005C55F2"/>
    <w:rsid w:val="005D0261"/>
    <w:rsid w:val="005D53E0"/>
    <w:rsid w:val="005D5869"/>
    <w:rsid w:val="005D6DA2"/>
    <w:rsid w:val="005D736E"/>
    <w:rsid w:val="005E06F9"/>
    <w:rsid w:val="005E494A"/>
    <w:rsid w:val="005E5F72"/>
    <w:rsid w:val="005E7F16"/>
    <w:rsid w:val="005F0A31"/>
    <w:rsid w:val="005F3C77"/>
    <w:rsid w:val="005F64A0"/>
    <w:rsid w:val="005F7AF9"/>
    <w:rsid w:val="006000B4"/>
    <w:rsid w:val="0060067A"/>
    <w:rsid w:val="006021EC"/>
    <w:rsid w:val="006036A3"/>
    <w:rsid w:val="00604804"/>
    <w:rsid w:val="0060555D"/>
    <w:rsid w:val="00607937"/>
    <w:rsid w:val="00610C39"/>
    <w:rsid w:val="00611A55"/>
    <w:rsid w:val="00614C5B"/>
    <w:rsid w:val="00614EEC"/>
    <w:rsid w:val="00616E51"/>
    <w:rsid w:val="00620281"/>
    <w:rsid w:val="00621605"/>
    <w:rsid w:val="00622810"/>
    <w:rsid w:val="0062726F"/>
    <w:rsid w:val="00632778"/>
    <w:rsid w:val="006335B1"/>
    <w:rsid w:val="00633FC5"/>
    <w:rsid w:val="006340C5"/>
    <w:rsid w:val="006341FB"/>
    <w:rsid w:val="00634286"/>
    <w:rsid w:val="00641F5C"/>
    <w:rsid w:val="00641FD6"/>
    <w:rsid w:val="006423BB"/>
    <w:rsid w:val="00643ABF"/>
    <w:rsid w:val="0064483B"/>
    <w:rsid w:val="00645B29"/>
    <w:rsid w:val="00646110"/>
    <w:rsid w:val="0064679C"/>
    <w:rsid w:val="00647C2F"/>
    <w:rsid w:val="00647D3B"/>
    <w:rsid w:val="00650031"/>
    <w:rsid w:val="00652F63"/>
    <w:rsid w:val="00654800"/>
    <w:rsid w:val="00654E72"/>
    <w:rsid w:val="00655420"/>
    <w:rsid w:val="00655889"/>
    <w:rsid w:val="00655E23"/>
    <w:rsid w:val="00656F48"/>
    <w:rsid w:val="006570EA"/>
    <w:rsid w:val="00657194"/>
    <w:rsid w:val="00657885"/>
    <w:rsid w:val="00665443"/>
    <w:rsid w:val="0066551B"/>
    <w:rsid w:val="0066568B"/>
    <w:rsid w:val="00670E5E"/>
    <w:rsid w:val="00674193"/>
    <w:rsid w:val="00674FBA"/>
    <w:rsid w:val="00675D40"/>
    <w:rsid w:val="00680C76"/>
    <w:rsid w:val="00680FD5"/>
    <w:rsid w:val="00681627"/>
    <w:rsid w:val="00681F5D"/>
    <w:rsid w:val="0068275A"/>
    <w:rsid w:val="00684C0F"/>
    <w:rsid w:val="0068551C"/>
    <w:rsid w:val="00685B04"/>
    <w:rsid w:val="00685D5B"/>
    <w:rsid w:val="0069210D"/>
    <w:rsid w:val="00692F03"/>
    <w:rsid w:val="00694DB0"/>
    <w:rsid w:val="00695D32"/>
    <w:rsid w:val="006A07F3"/>
    <w:rsid w:val="006A52A1"/>
    <w:rsid w:val="006A55C4"/>
    <w:rsid w:val="006A6C2B"/>
    <w:rsid w:val="006A6E26"/>
    <w:rsid w:val="006B05F0"/>
    <w:rsid w:val="006B0E87"/>
    <w:rsid w:val="006B1095"/>
    <w:rsid w:val="006B1831"/>
    <w:rsid w:val="006B3616"/>
    <w:rsid w:val="006B6192"/>
    <w:rsid w:val="006B66AA"/>
    <w:rsid w:val="006C1049"/>
    <w:rsid w:val="006C3570"/>
    <w:rsid w:val="006C4357"/>
    <w:rsid w:val="006C69C7"/>
    <w:rsid w:val="006C7F0E"/>
    <w:rsid w:val="006D0091"/>
    <w:rsid w:val="006D1A18"/>
    <w:rsid w:val="006D234D"/>
    <w:rsid w:val="006D3042"/>
    <w:rsid w:val="006D4A8D"/>
    <w:rsid w:val="006D7457"/>
    <w:rsid w:val="006D7CF1"/>
    <w:rsid w:val="006E62F4"/>
    <w:rsid w:val="006E6B66"/>
    <w:rsid w:val="006F0001"/>
    <w:rsid w:val="006F0564"/>
    <w:rsid w:val="006F1E3F"/>
    <w:rsid w:val="006F246C"/>
    <w:rsid w:val="006F44A3"/>
    <w:rsid w:val="006F4E23"/>
    <w:rsid w:val="006F5490"/>
    <w:rsid w:val="006F7FD1"/>
    <w:rsid w:val="00703162"/>
    <w:rsid w:val="007055B0"/>
    <w:rsid w:val="00705F6C"/>
    <w:rsid w:val="00706416"/>
    <w:rsid w:val="0070652E"/>
    <w:rsid w:val="00707440"/>
    <w:rsid w:val="007108C2"/>
    <w:rsid w:val="00711BD8"/>
    <w:rsid w:val="0071254E"/>
    <w:rsid w:val="0071447A"/>
    <w:rsid w:val="007146B9"/>
    <w:rsid w:val="00716758"/>
    <w:rsid w:val="007206B0"/>
    <w:rsid w:val="00721127"/>
    <w:rsid w:val="007215D2"/>
    <w:rsid w:val="00721FA3"/>
    <w:rsid w:val="00721FF6"/>
    <w:rsid w:val="0072217C"/>
    <w:rsid w:val="00722262"/>
    <w:rsid w:val="0072348B"/>
    <w:rsid w:val="00723BA9"/>
    <w:rsid w:val="00724A6C"/>
    <w:rsid w:val="0072592B"/>
    <w:rsid w:val="007262FE"/>
    <w:rsid w:val="007320AE"/>
    <w:rsid w:val="007329EC"/>
    <w:rsid w:val="00732BAE"/>
    <w:rsid w:val="0073424B"/>
    <w:rsid w:val="00735933"/>
    <w:rsid w:val="007431CA"/>
    <w:rsid w:val="007439FD"/>
    <w:rsid w:val="007455F7"/>
    <w:rsid w:val="00745604"/>
    <w:rsid w:val="00746DC4"/>
    <w:rsid w:val="0074741A"/>
    <w:rsid w:val="0074761A"/>
    <w:rsid w:val="00747B97"/>
    <w:rsid w:val="007501B1"/>
    <w:rsid w:val="00750D05"/>
    <w:rsid w:val="00750DED"/>
    <w:rsid w:val="00751050"/>
    <w:rsid w:val="00751ACC"/>
    <w:rsid w:val="007526D2"/>
    <w:rsid w:val="00752EA4"/>
    <w:rsid w:val="00754E08"/>
    <w:rsid w:val="00755817"/>
    <w:rsid w:val="00756284"/>
    <w:rsid w:val="0076105E"/>
    <w:rsid w:val="007627C8"/>
    <w:rsid w:val="00764B35"/>
    <w:rsid w:val="00766559"/>
    <w:rsid w:val="00766982"/>
    <w:rsid w:val="00770269"/>
    <w:rsid w:val="00770E53"/>
    <w:rsid w:val="00773C19"/>
    <w:rsid w:val="007740BC"/>
    <w:rsid w:val="007753FB"/>
    <w:rsid w:val="007776A1"/>
    <w:rsid w:val="00777CA8"/>
    <w:rsid w:val="00780346"/>
    <w:rsid w:val="007803D7"/>
    <w:rsid w:val="0078531E"/>
    <w:rsid w:val="00785996"/>
    <w:rsid w:val="00787C6B"/>
    <w:rsid w:val="007903D2"/>
    <w:rsid w:val="007921B2"/>
    <w:rsid w:val="00792BFB"/>
    <w:rsid w:val="00793B27"/>
    <w:rsid w:val="00794D78"/>
    <w:rsid w:val="00794E78"/>
    <w:rsid w:val="00796CC4"/>
    <w:rsid w:val="00797634"/>
    <w:rsid w:val="0079777E"/>
    <w:rsid w:val="00797F78"/>
    <w:rsid w:val="007A4C41"/>
    <w:rsid w:val="007A6426"/>
    <w:rsid w:val="007A697E"/>
    <w:rsid w:val="007A7F22"/>
    <w:rsid w:val="007B2415"/>
    <w:rsid w:val="007B4EB8"/>
    <w:rsid w:val="007B5AF6"/>
    <w:rsid w:val="007B78D4"/>
    <w:rsid w:val="007C2859"/>
    <w:rsid w:val="007C2E7D"/>
    <w:rsid w:val="007C3E82"/>
    <w:rsid w:val="007C3F2E"/>
    <w:rsid w:val="007C4795"/>
    <w:rsid w:val="007C4E27"/>
    <w:rsid w:val="007C4E53"/>
    <w:rsid w:val="007C5990"/>
    <w:rsid w:val="007C6D98"/>
    <w:rsid w:val="007C79A0"/>
    <w:rsid w:val="007D010F"/>
    <w:rsid w:val="007D016B"/>
    <w:rsid w:val="007D0458"/>
    <w:rsid w:val="007D097F"/>
    <w:rsid w:val="007D146E"/>
    <w:rsid w:val="007D1899"/>
    <w:rsid w:val="007D3284"/>
    <w:rsid w:val="007D6621"/>
    <w:rsid w:val="007D6F11"/>
    <w:rsid w:val="007D733C"/>
    <w:rsid w:val="007D7ECC"/>
    <w:rsid w:val="007E0940"/>
    <w:rsid w:val="007E170C"/>
    <w:rsid w:val="007E26C1"/>
    <w:rsid w:val="007E7646"/>
    <w:rsid w:val="007F0F40"/>
    <w:rsid w:val="007F24CA"/>
    <w:rsid w:val="007F4ECA"/>
    <w:rsid w:val="007F5E8A"/>
    <w:rsid w:val="008005E9"/>
    <w:rsid w:val="00800888"/>
    <w:rsid w:val="008012DD"/>
    <w:rsid w:val="00804605"/>
    <w:rsid w:val="00810C0B"/>
    <w:rsid w:val="00813BDA"/>
    <w:rsid w:val="00816828"/>
    <w:rsid w:val="008169AB"/>
    <w:rsid w:val="00817939"/>
    <w:rsid w:val="00821005"/>
    <w:rsid w:val="008223BB"/>
    <w:rsid w:val="0082360F"/>
    <w:rsid w:val="00825A28"/>
    <w:rsid w:val="00827C92"/>
    <w:rsid w:val="008310C5"/>
    <w:rsid w:val="008345B2"/>
    <w:rsid w:val="00834B70"/>
    <w:rsid w:val="0083632F"/>
    <w:rsid w:val="008415E8"/>
    <w:rsid w:val="0084389D"/>
    <w:rsid w:val="00843C7D"/>
    <w:rsid w:val="00844C09"/>
    <w:rsid w:val="00845240"/>
    <w:rsid w:val="008461CB"/>
    <w:rsid w:val="008502D4"/>
    <w:rsid w:val="00851419"/>
    <w:rsid w:val="008538E5"/>
    <w:rsid w:val="008543A4"/>
    <w:rsid w:val="008563BC"/>
    <w:rsid w:val="00857929"/>
    <w:rsid w:val="00862B5D"/>
    <w:rsid w:val="00863BD2"/>
    <w:rsid w:val="00864172"/>
    <w:rsid w:val="008653DB"/>
    <w:rsid w:val="00866BC6"/>
    <w:rsid w:val="00867360"/>
    <w:rsid w:val="00871E2C"/>
    <w:rsid w:val="008731BE"/>
    <w:rsid w:val="0087354A"/>
    <w:rsid w:val="008741C1"/>
    <w:rsid w:val="008743D0"/>
    <w:rsid w:val="0087544E"/>
    <w:rsid w:val="0087671D"/>
    <w:rsid w:val="00876C56"/>
    <w:rsid w:val="0088099C"/>
    <w:rsid w:val="00884BC8"/>
    <w:rsid w:val="00885288"/>
    <w:rsid w:val="00887B82"/>
    <w:rsid w:val="008900B4"/>
    <w:rsid w:val="00890151"/>
    <w:rsid w:val="008908CD"/>
    <w:rsid w:val="0089139B"/>
    <w:rsid w:val="008914F1"/>
    <w:rsid w:val="00891B32"/>
    <w:rsid w:val="00893192"/>
    <w:rsid w:val="00893A7C"/>
    <w:rsid w:val="008959BD"/>
    <w:rsid w:val="00895EC9"/>
    <w:rsid w:val="00897AA5"/>
    <w:rsid w:val="008A0014"/>
    <w:rsid w:val="008A1EFC"/>
    <w:rsid w:val="008A48CC"/>
    <w:rsid w:val="008A5FED"/>
    <w:rsid w:val="008A631C"/>
    <w:rsid w:val="008A6CB6"/>
    <w:rsid w:val="008A7908"/>
    <w:rsid w:val="008B4224"/>
    <w:rsid w:val="008B4681"/>
    <w:rsid w:val="008B5929"/>
    <w:rsid w:val="008C0B60"/>
    <w:rsid w:val="008C122C"/>
    <w:rsid w:val="008C1BB0"/>
    <w:rsid w:val="008C4EC5"/>
    <w:rsid w:val="008C5542"/>
    <w:rsid w:val="008C5CC3"/>
    <w:rsid w:val="008C617D"/>
    <w:rsid w:val="008C61F8"/>
    <w:rsid w:val="008C61F9"/>
    <w:rsid w:val="008C7329"/>
    <w:rsid w:val="008D03D5"/>
    <w:rsid w:val="008D1217"/>
    <w:rsid w:val="008D5034"/>
    <w:rsid w:val="008D73C2"/>
    <w:rsid w:val="008E072A"/>
    <w:rsid w:val="008E1181"/>
    <w:rsid w:val="008E1B1B"/>
    <w:rsid w:val="008E2072"/>
    <w:rsid w:val="008E306D"/>
    <w:rsid w:val="008E382E"/>
    <w:rsid w:val="008E4C70"/>
    <w:rsid w:val="008E75C2"/>
    <w:rsid w:val="008E79E8"/>
    <w:rsid w:val="008F1A7F"/>
    <w:rsid w:val="008F2AC1"/>
    <w:rsid w:val="008F3BBD"/>
    <w:rsid w:val="008F55E0"/>
    <w:rsid w:val="008F5C21"/>
    <w:rsid w:val="008F65DF"/>
    <w:rsid w:val="0090063F"/>
    <w:rsid w:val="009008CB"/>
    <w:rsid w:val="0090169D"/>
    <w:rsid w:val="00901F96"/>
    <w:rsid w:val="00901FC0"/>
    <w:rsid w:val="0090225D"/>
    <w:rsid w:val="009040B3"/>
    <w:rsid w:val="00905F51"/>
    <w:rsid w:val="009066F9"/>
    <w:rsid w:val="00914810"/>
    <w:rsid w:val="00914AF7"/>
    <w:rsid w:val="00915C58"/>
    <w:rsid w:val="009160E4"/>
    <w:rsid w:val="00917CC9"/>
    <w:rsid w:val="009214D8"/>
    <w:rsid w:val="00924047"/>
    <w:rsid w:val="009247A7"/>
    <w:rsid w:val="00925D5A"/>
    <w:rsid w:val="009267F5"/>
    <w:rsid w:val="00932C17"/>
    <w:rsid w:val="0093302B"/>
    <w:rsid w:val="00937493"/>
    <w:rsid w:val="0093778E"/>
    <w:rsid w:val="009404AE"/>
    <w:rsid w:val="009409F8"/>
    <w:rsid w:val="009454BC"/>
    <w:rsid w:val="0095263F"/>
    <w:rsid w:val="00952773"/>
    <w:rsid w:val="00954D75"/>
    <w:rsid w:val="00955FFA"/>
    <w:rsid w:val="0095644D"/>
    <w:rsid w:val="0095669E"/>
    <w:rsid w:val="00956907"/>
    <w:rsid w:val="00960232"/>
    <w:rsid w:val="00960536"/>
    <w:rsid w:val="009610AF"/>
    <w:rsid w:val="0096193E"/>
    <w:rsid w:val="009628A0"/>
    <w:rsid w:val="009632FF"/>
    <w:rsid w:val="00965DB9"/>
    <w:rsid w:val="0096689A"/>
    <w:rsid w:val="00967900"/>
    <w:rsid w:val="00967A90"/>
    <w:rsid w:val="00970082"/>
    <w:rsid w:val="00970AD7"/>
    <w:rsid w:val="00974871"/>
    <w:rsid w:val="00980AC4"/>
    <w:rsid w:val="00981861"/>
    <w:rsid w:val="0098197D"/>
    <w:rsid w:val="009838F2"/>
    <w:rsid w:val="00984088"/>
    <w:rsid w:val="00984349"/>
    <w:rsid w:val="00986111"/>
    <w:rsid w:val="009864AC"/>
    <w:rsid w:val="0099094B"/>
    <w:rsid w:val="00991044"/>
    <w:rsid w:val="0099213E"/>
    <w:rsid w:val="009A0A62"/>
    <w:rsid w:val="009A1521"/>
    <w:rsid w:val="009A289A"/>
    <w:rsid w:val="009A3959"/>
    <w:rsid w:val="009A6589"/>
    <w:rsid w:val="009A7BE3"/>
    <w:rsid w:val="009B15B7"/>
    <w:rsid w:val="009B4738"/>
    <w:rsid w:val="009B732A"/>
    <w:rsid w:val="009B7BCB"/>
    <w:rsid w:val="009C082B"/>
    <w:rsid w:val="009C107F"/>
    <w:rsid w:val="009C2F02"/>
    <w:rsid w:val="009C40D8"/>
    <w:rsid w:val="009C48F9"/>
    <w:rsid w:val="009C5548"/>
    <w:rsid w:val="009C55A3"/>
    <w:rsid w:val="009C7690"/>
    <w:rsid w:val="009C7ACC"/>
    <w:rsid w:val="009D2E8A"/>
    <w:rsid w:val="009D3C46"/>
    <w:rsid w:val="009D4B17"/>
    <w:rsid w:val="009D5052"/>
    <w:rsid w:val="009D50DF"/>
    <w:rsid w:val="009D5D57"/>
    <w:rsid w:val="009D72BC"/>
    <w:rsid w:val="009E4ED7"/>
    <w:rsid w:val="009E5812"/>
    <w:rsid w:val="009E6A04"/>
    <w:rsid w:val="009E6EDE"/>
    <w:rsid w:val="009E72DD"/>
    <w:rsid w:val="009E753F"/>
    <w:rsid w:val="009F046C"/>
    <w:rsid w:val="009F4F16"/>
    <w:rsid w:val="009F554B"/>
    <w:rsid w:val="009F5DFB"/>
    <w:rsid w:val="009F6CB1"/>
    <w:rsid w:val="00A00A8C"/>
    <w:rsid w:val="00A02239"/>
    <w:rsid w:val="00A02AB9"/>
    <w:rsid w:val="00A04950"/>
    <w:rsid w:val="00A04CF8"/>
    <w:rsid w:val="00A05E2D"/>
    <w:rsid w:val="00A06E02"/>
    <w:rsid w:val="00A11D1B"/>
    <w:rsid w:val="00A11E50"/>
    <w:rsid w:val="00A1468A"/>
    <w:rsid w:val="00A156C0"/>
    <w:rsid w:val="00A174C1"/>
    <w:rsid w:val="00A21C1E"/>
    <w:rsid w:val="00A22369"/>
    <w:rsid w:val="00A258F6"/>
    <w:rsid w:val="00A264D2"/>
    <w:rsid w:val="00A266EE"/>
    <w:rsid w:val="00A277FB"/>
    <w:rsid w:val="00A32888"/>
    <w:rsid w:val="00A362E9"/>
    <w:rsid w:val="00A364D0"/>
    <w:rsid w:val="00A4044E"/>
    <w:rsid w:val="00A42905"/>
    <w:rsid w:val="00A45D36"/>
    <w:rsid w:val="00A53E4A"/>
    <w:rsid w:val="00A55042"/>
    <w:rsid w:val="00A55875"/>
    <w:rsid w:val="00A56441"/>
    <w:rsid w:val="00A619B2"/>
    <w:rsid w:val="00A62978"/>
    <w:rsid w:val="00A62F50"/>
    <w:rsid w:val="00A650C5"/>
    <w:rsid w:val="00A65200"/>
    <w:rsid w:val="00A67348"/>
    <w:rsid w:val="00A700D1"/>
    <w:rsid w:val="00A7025E"/>
    <w:rsid w:val="00A7071D"/>
    <w:rsid w:val="00A72196"/>
    <w:rsid w:val="00A73A54"/>
    <w:rsid w:val="00A824CC"/>
    <w:rsid w:val="00A83489"/>
    <w:rsid w:val="00A83A5A"/>
    <w:rsid w:val="00A848B7"/>
    <w:rsid w:val="00A9028C"/>
    <w:rsid w:val="00A90758"/>
    <w:rsid w:val="00A924C3"/>
    <w:rsid w:val="00A92CB2"/>
    <w:rsid w:val="00A93407"/>
    <w:rsid w:val="00A93645"/>
    <w:rsid w:val="00A9457F"/>
    <w:rsid w:val="00A95751"/>
    <w:rsid w:val="00A969C9"/>
    <w:rsid w:val="00AA0AA5"/>
    <w:rsid w:val="00AA102D"/>
    <w:rsid w:val="00AA2F27"/>
    <w:rsid w:val="00AA301F"/>
    <w:rsid w:val="00AA4A43"/>
    <w:rsid w:val="00AA5AD9"/>
    <w:rsid w:val="00AA5C1A"/>
    <w:rsid w:val="00AB005D"/>
    <w:rsid w:val="00AB3FC3"/>
    <w:rsid w:val="00AB43E5"/>
    <w:rsid w:val="00AB6B14"/>
    <w:rsid w:val="00AB6ED4"/>
    <w:rsid w:val="00AC022E"/>
    <w:rsid w:val="00AC14A1"/>
    <w:rsid w:val="00AC1CB4"/>
    <w:rsid w:val="00AC257D"/>
    <w:rsid w:val="00AC35A6"/>
    <w:rsid w:val="00AC4F3C"/>
    <w:rsid w:val="00AC58C2"/>
    <w:rsid w:val="00AC7332"/>
    <w:rsid w:val="00AD00F3"/>
    <w:rsid w:val="00AD183F"/>
    <w:rsid w:val="00AD2200"/>
    <w:rsid w:val="00AD29DF"/>
    <w:rsid w:val="00AD4751"/>
    <w:rsid w:val="00AD4B8F"/>
    <w:rsid w:val="00AD5273"/>
    <w:rsid w:val="00AD6FA1"/>
    <w:rsid w:val="00AE03A2"/>
    <w:rsid w:val="00AE42A1"/>
    <w:rsid w:val="00AE5321"/>
    <w:rsid w:val="00AE575E"/>
    <w:rsid w:val="00AE59AB"/>
    <w:rsid w:val="00AE5A7E"/>
    <w:rsid w:val="00AE6AD2"/>
    <w:rsid w:val="00AE7221"/>
    <w:rsid w:val="00AF0CE2"/>
    <w:rsid w:val="00AF1A4E"/>
    <w:rsid w:val="00AF35E7"/>
    <w:rsid w:val="00AF7746"/>
    <w:rsid w:val="00AF78B2"/>
    <w:rsid w:val="00AF7A5F"/>
    <w:rsid w:val="00B0076C"/>
    <w:rsid w:val="00B00F14"/>
    <w:rsid w:val="00B01BAC"/>
    <w:rsid w:val="00B02059"/>
    <w:rsid w:val="00B029F0"/>
    <w:rsid w:val="00B0566C"/>
    <w:rsid w:val="00B114DB"/>
    <w:rsid w:val="00B11954"/>
    <w:rsid w:val="00B14595"/>
    <w:rsid w:val="00B147C5"/>
    <w:rsid w:val="00B15424"/>
    <w:rsid w:val="00B15A7C"/>
    <w:rsid w:val="00B17949"/>
    <w:rsid w:val="00B2562B"/>
    <w:rsid w:val="00B26130"/>
    <w:rsid w:val="00B26BDA"/>
    <w:rsid w:val="00B270FE"/>
    <w:rsid w:val="00B30569"/>
    <w:rsid w:val="00B31E83"/>
    <w:rsid w:val="00B347F7"/>
    <w:rsid w:val="00B35811"/>
    <w:rsid w:val="00B37448"/>
    <w:rsid w:val="00B376CD"/>
    <w:rsid w:val="00B4107C"/>
    <w:rsid w:val="00B4249A"/>
    <w:rsid w:val="00B44802"/>
    <w:rsid w:val="00B45C15"/>
    <w:rsid w:val="00B45FB5"/>
    <w:rsid w:val="00B47354"/>
    <w:rsid w:val="00B50567"/>
    <w:rsid w:val="00B50C45"/>
    <w:rsid w:val="00B51664"/>
    <w:rsid w:val="00B5200F"/>
    <w:rsid w:val="00B53D42"/>
    <w:rsid w:val="00B54B14"/>
    <w:rsid w:val="00B56107"/>
    <w:rsid w:val="00B5617E"/>
    <w:rsid w:val="00B56B5A"/>
    <w:rsid w:val="00B61A38"/>
    <w:rsid w:val="00B63590"/>
    <w:rsid w:val="00B646CF"/>
    <w:rsid w:val="00B6576A"/>
    <w:rsid w:val="00B6702D"/>
    <w:rsid w:val="00B67634"/>
    <w:rsid w:val="00B710F8"/>
    <w:rsid w:val="00B718A1"/>
    <w:rsid w:val="00B72EF2"/>
    <w:rsid w:val="00B73C0E"/>
    <w:rsid w:val="00B73CF4"/>
    <w:rsid w:val="00B74EC6"/>
    <w:rsid w:val="00B76657"/>
    <w:rsid w:val="00B77A95"/>
    <w:rsid w:val="00B80783"/>
    <w:rsid w:val="00B81457"/>
    <w:rsid w:val="00B8399E"/>
    <w:rsid w:val="00B83C7A"/>
    <w:rsid w:val="00B85FAB"/>
    <w:rsid w:val="00B91843"/>
    <w:rsid w:val="00B92012"/>
    <w:rsid w:val="00B9494A"/>
    <w:rsid w:val="00B95D50"/>
    <w:rsid w:val="00B967A7"/>
    <w:rsid w:val="00B97A9F"/>
    <w:rsid w:val="00BA304B"/>
    <w:rsid w:val="00BA46BB"/>
    <w:rsid w:val="00BA7FD8"/>
    <w:rsid w:val="00BB035E"/>
    <w:rsid w:val="00BB0DBD"/>
    <w:rsid w:val="00BB21FB"/>
    <w:rsid w:val="00BB2F96"/>
    <w:rsid w:val="00BB3142"/>
    <w:rsid w:val="00BB3F77"/>
    <w:rsid w:val="00BB465E"/>
    <w:rsid w:val="00BB4AC5"/>
    <w:rsid w:val="00BB5FF9"/>
    <w:rsid w:val="00BB668B"/>
    <w:rsid w:val="00BB72F4"/>
    <w:rsid w:val="00BB735B"/>
    <w:rsid w:val="00BC2B0D"/>
    <w:rsid w:val="00BC4AC2"/>
    <w:rsid w:val="00BC5242"/>
    <w:rsid w:val="00BC5DDC"/>
    <w:rsid w:val="00BD017B"/>
    <w:rsid w:val="00BD0BE3"/>
    <w:rsid w:val="00BD15B5"/>
    <w:rsid w:val="00BD2795"/>
    <w:rsid w:val="00BD47DE"/>
    <w:rsid w:val="00BD6025"/>
    <w:rsid w:val="00BD6773"/>
    <w:rsid w:val="00BD684D"/>
    <w:rsid w:val="00BD755F"/>
    <w:rsid w:val="00BE275A"/>
    <w:rsid w:val="00BE318A"/>
    <w:rsid w:val="00BE4866"/>
    <w:rsid w:val="00BE5007"/>
    <w:rsid w:val="00BE6E48"/>
    <w:rsid w:val="00BE73B9"/>
    <w:rsid w:val="00BF1BCF"/>
    <w:rsid w:val="00BF3151"/>
    <w:rsid w:val="00BF32A6"/>
    <w:rsid w:val="00C03D1E"/>
    <w:rsid w:val="00C04293"/>
    <w:rsid w:val="00C0447F"/>
    <w:rsid w:val="00C05DC7"/>
    <w:rsid w:val="00C072BB"/>
    <w:rsid w:val="00C07B99"/>
    <w:rsid w:val="00C07DDB"/>
    <w:rsid w:val="00C100C8"/>
    <w:rsid w:val="00C1538E"/>
    <w:rsid w:val="00C16155"/>
    <w:rsid w:val="00C16D53"/>
    <w:rsid w:val="00C1722B"/>
    <w:rsid w:val="00C21758"/>
    <w:rsid w:val="00C22CF9"/>
    <w:rsid w:val="00C22EDE"/>
    <w:rsid w:val="00C23E52"/>
    <w:rsid w:val="00C25130"/>
    <w:rsid w:val="00C262A0"/>
    <w:rsid w:val="00C276BB"/>
    <w:rsid w:val="00C27F60"/>
    <w:rsid w:val="00C343F0"/>
    <w:rsid w:val="00C35301"/>
    <w:rsid w:val="00C3613F"/>
    <w:rsid w:val="00C407AD"/>
    <w:rsid w:val="00C411DB"/>
    <w:rsid w:val="00C41BB0"/>
    <w:rsid w:val="00C43112"/>
    <w:rsid w:val="00C43987"/>
    <w:rsid w:val="00C44F1F"/>
    <w:rsid w:val="00C45175"/>
    <w:rsid w:val="00C45A07"/>
    <w:rsid w:val="00C46459"/>
    <w:rsid w:val="00C5480E"/>
    <w:rsid w:val="00C5542D"/>
    <w:rsid w:val="00C579F0"/>
    <w:rsid w:val="00C61293"/>
    <w:rsid w:val="00C61DE7"/>
    <w:rsid w:val="00C6213B"/>
    <w:rsid w:val="00C6285F"/>
    <w:rsid w:val="00C62DBD"/>
    <w:rsid w:val="00C66DF8"/>
    <w:rsid w:val="00C704BD"/>
    <w:rsid w:val="00C7096D"/>
    <w:rsid w:val="00C766EB"/>
    <w:rsid w:val="00C77C4F"/>
    <w:rsid w:val="00C82B1F"/>
    <w:rsid w:val="00C83C13"/>
    <w:rsid w:val="00C83F96"/>
    <w:rsid w:val="00C84F83"/>
    <w:rsid w:val="00C90209"/>
    <w:rsid w:val="00C92427"/>
    <w:rsid w:val="00C932AD"/>
    <w:rsid w:val="00C934D7"/>
    <w:rsid w:val="00C9387F"/>
    <w:rsid w:val="00C949F5"/>
    <w:rsid w:val="00C94A70"/>
    <w:rsid w:val="00C95EB1"/>
    <w:rsid w:val="00C96A26"/>
    <w:rsid w:val="00C979D8"/>
    <w:rsid w:val="00CA0B5D"/>
    <w:rsid w:val="00CA25C9"/>
    <w:rsid w:val="00CA3B50"/>
    <w:rsid w:val="00CA5CF4"/>
    <w:rsid w:val="00CA7752"/>
    <w:rsid w:val="00CB1AD6"/>
    <w:rsid w:val="00CB1EBA"/>
    <w:rsid w:val="00CB35CA"/>
    <w:rsid w:val="00CB4277"/>
    <w:rsid w:val="00CB4714"/>
    <w:rsid w:val="00CB5B3E"/>
    <w:rsid w:val="00CB6F17"/>
    <w:rsid w:val="00CB6F60"/>
    <w:rsid w:val="00CB7268"/>
    <w:rsid w:val="00CB7517"/>
    <w:rsid w:val="00CB7689"/>
    <w:rsid w:val="00CB7865"/>
    <w:rsid w:val="00CC0BF0"/>
    <w:rsid w:val="00CC232C"/>
    <w:rsid w:val="00CC2CA8"/>
    <w:rsid w:val="00CC4E46"/>
    <w:rsid w:val="00CC5433"/>
    <w:rsid w:val="00CC5DA1"/>
    <w:rsid w:val="00CC695D"/>
    <w:rsid w:val="00CD0610"/>
    <w:rsid w:val="00CD1D57"/>
    <w:rsid w:val="00CD2318"/>
    <w:rsid w:val="00CD319D"/>
    <w:rsid w:val="00CD3A75"/>
    <w:rsid w:val="00CD4309"/>
    <w:rsid w:val="00CD591B"/>
    <w:rsid w:val="00CE2B28"/>
    <w:rsid w:val="00CE67BC"/>
    <w:rsid w:val="00CE7798"/>
    <w:rsid w:val="00CE7A12"/>
    <w:rsid w:val="00CF08A5"/>
    <w:rsid w:val="00CF0CFE"/>
    <w:rsid w:val="00CF0F53"/>
    <w:rsid w:val="00CF1F9F"/>
    <w:rsid w:val="00CF2E6C"/>
    <w:rsid w:val="00CF2ECF"/>
    <w:rsid w:val="00CF631E"/>
    <w:rsid w:val="00CF64E0"/>
    <w:rsid w:val="00D013AB"/>
    <w:rsid w:val="00D02079"/>
    <w:rsid w:val="00D0227B"/>
    <w:rsid w:val="00D02EAF"/>
    <w:rsid w:val="00D10035"/>
    <w:rsid w:val="00D11E31"/>
    <w:rsid w:val="00D125AE"/>
    <w:rsid w:val="00D12A69"/>
    <w:rsid w:val="00D12E92"/>
    <w:rsid w:val="00D16AA9"/>
    <w:rsid w:val="00D1720A"/>
    <w:rsid w:val="00D17357"/>
    <w:rsid w:val="00D204E8"/>
    <w:rsid w:val="00D225FA"/>
    <w:rsid w:val="00D23314"/>
    <w:rsid w:val="00D23E3C"/>
    <w:rsid w:val="00D245AD"/>
    <w:rsid w:val="00D2619E"/>
    <w:rsid w:val="00D27688"/>
    <w:rsid w:val="00D3123B"/>
    <w:rsid w:val="00D32A1C"/>
    <w:rsid w:val="00D372DE"/>
    <w:rsid w:val="00D40DEA"/>
    <w:rsid w:val="00D432DF"/>
    <w:rsid w:val="00D525AC"/>
    <w:rsid w:val="00D56EA5"/>
    <w:rsid w:val="00D5752C"/>
    <w:rsid w:val="00D626F9"/>
    <w:rsid w:val="00D62A32"/>
    <w:rsid w:val="00D62CB5"/>
    <w:rsid w:val="00D649D3"/>
    <w:rsid w:val="00D667B3"/>
    <w:rsid w:val="00D71A70"/>
    <w:rsid w:val="00D72830"/>
    <w:rsid w:val="00D72E74"/>
    <w:rsid w:val="00D742CD"/>
    <w:rsid w:val="00D7486D"/>
    <w:rsid w:val="00D75B1D"/>
    <w:rsid w:val="00D77524"/>
    <w:rsid w:val="00D7755A"/>
    <w:rsid w:val="00D82692"/>
    <w:rsid w:val="00D82B40"/>
    <w:rsid w:val="00D82BC4"/>
    <w:rsid w:val="00D8373E"/>
    <w:rsid w:val="00D83A3B"/>
    <w:rsid w:val="00D84100"/>
    <w:rsid w:val="00D8490F"/>
    <w:rsid w:val="00D911B1"/>
    <w:rsid w:val="00D96911"/>
    <w:rsid w:val="00DA0935"/>
    <w:rsid w:val="00DA2217"/>
    <w:rsid w:val="00DA29DF"/>
    <w:rsid w:val="00DA4323"/>
    <w:rsid w:val="00DA4C8B"/>
    <w:rsid w:val="00DA5720"/>
    <w:rsid w:val="00DA5B62"/>
    <w:rsid w:val="00DA6F0B"/>
    <w:rsid w:val="00DA75D6"/>
    <w:rsid w:val="00DB06DB"/>
    <w:rsid w:val="00DB0AE5"/>
    <w:rsid w:val="00DB0DED"/>
    <w:rsid w:val="00DB668F"/>
    <w:rsid w:val="00DB6950"/>
    <w:rsid w:val="00DB69E7"/>
    <w:rsid w:val="00DB7864"/>
    <w:rsid w:val="00DC01DB"/>
    <w:rsid w:val="00DC052E"/>
    <w:rsid w:val="00DC40BD"/>
    <w:rsid w:val="00DC45E2"/>
    <w:rsid w:val="00DC5291"/>
    <w:rsid w:val="00DC5FD1"/>
    <w:rsid w:val="00DC7590"/>
    <w:rsid w:val="00DC77AF"/>
    <w:rsid w:val="00DD1361"/>
    <w:rsid w:val="00DD5063"/>
    <w:rsid w:val="00DE215C"/>
    <w:rsid w:val="00DE35D2"/>
    <w:rsid w:val="00DE4F78"/>
    <w:rsid w:val="00DE6EB1"/>
    <w:rsid w:val="00DE793E"/>
    <w:rsid w:val="00DF09D0"/>
    <w:rsid w:val="00DF0BD6"/>
    <w:rsid w:val="00DF0DD5"/>
    <w:rsid w:val="00DF0F40"/>
    <w:rsid w:val="00DF1FD5"/>
    <w:rsid w:val="00DF44E2"/>
    <w:rsid w:val="00DF6492"/>
    <w:rsid w:val="00DF7A54"/>
    <w:rsid w:val="00E003DC"/>
    <w:rsid w:val="00E02162"/>
    <w:rsid w:val="00E02AB3"/>
    <w:rsid w:val="00E03A23"/>
    <w:rsid w:val="00E10E76"/>
    <w:rsid w:val="00E142A6"/>
    <w:rsid w:val="00E20ADB"/>
    <w:rsid w:val="00E2314D"/>
    <w:rsid w:val="00E235EC"/>
    <w:rsid w:val="00E24DCC"/>
    <w:rsid w:val="00E259ED"/>
    <w:rsid w:val="00E2671E"/>
    <w:rsid w:val="00E267A5"/>
    <w:rsid w:val="00E26F2A"/>
    <w:rsid w:val="00E275B2"/>
    <w:rsid w:val="00E30581"/>
    <w:rsid w:val="00E326F0"/>
    <w:rsid w:val="00E35580"/>
    <w:rsid w:val="00E366FF"/>
    <w:rsid w:val="00E36E85"/>
    <w:rsid w:val="00E370E0"/>
    <w:rsid w:val="00E40E3B"/>
    <w:rsid w:val="00E4138D"/>
    <w:rsid w:val="00E42CB3"/>
    <w:rsid w:val="00E435DA"/>
    <w:rsid w:val="00E44399"/>
    <w:rsid w:val="00E45557"/>
    <w:rsid w:val="00E45B1A"/>
    <w:rsid w:val="00E46A78"/>
    <w:rsid w:val="00E46F09"/>
    <w:rsid w:val="00E47B0A"/>
    <w:rsid w:val="00E504AE"/>
    <w:rsid w:val="00E50D75"/>
    <w:rsid w:val="00E54163"/>
    <w:rsid w:val="00E54365"/>
    <w:rsid w:val="00E54D98"/>
    <w:rsid w:val="00E552F7"/>
    <w:rsid w:val="00E55413"/>
    <w:rsid w:val="00E56CE5"/>
    <w:rsid w:val="00E61D5C"/>
    <w:rsid w:val="00E62153"/>
    <w:rsid w:val="00E623AF"/>
    <w:rsid w:val="00E63BE0"/>
    <w:rsid w:val="00E63CF5"/>
    <w:rsid w:val="00E646B5"/>
    <w:rsid w:val="00E65164"/>
    <w:rsid w:val="00E700AD"/>
    <w:rsid w:val="00E70729"/>
    <w:rsid w:val="00E70935"/>
    <w:rsid w:val="00E709A0"/>
    <w:rsid w:val="00E71BA7"/>
    <w:rsid w:val="00E72CD2"/>
    <w:rsid w:val="00E730BC"/>
    <w:rsid w:val="00E76260"/>
    <w:rsid w:val="00E77A5F"/>
    <w:rsid w:val="00E8029A"/>
    <w:rsid w:val="00E829A2"/>
    <w:rsid w:val="00E82B21"/>
    <w:rsid w:val="00E84AD3"/>
    <w:rsid w:val="00E85394"/>
    <w:rsid w:val="00E86D97"/>
    <w:rsid w:val="00E8777C"/>
    <w:rsid w:val="00E87C20"/>
    <w:rsid w:val="00E918C2"/>
    <w:rsid w:val="00E943C4"/>
    <w:rsid w:val="00E9695D"/>
    <w:rsid w:val="00E96EDA"/>
    <w:rsid w:val="00EA4C3E"/>
    <w:rsid w:val="00EA61FE"/>
    <w:rsid w:val="00EA7649"/>
    <w:rsid w:val="00EA7FB3"/>
    <w:rsid w:val="00EB1A7D"/>
    <w:rsid w:val="00EC0ABA"/>
    <w:rsid w:val="00EC1A97"/>
    <w:rsid w:val="00EC1DCD"/>
    <w:rsid w:val="00EC60D9"/>
    <w:rsid w:val="00ED02B7"/>
    <w:rsid w:val="00ED1405"/>
    <w:rsid w:val="00ED162D"/>
    <w:rsid w:val="00ED1747"/>
    <w:rsid w:val="00ED230C"/>
    <w:rsid w:val="00ED4598"/>
    <w:rsid w:val="00ED4A2C"/>
    <w:rsid w:val="00ED5F3A"/>
    <w:rsid w:val="00ED7C30"/>
    <w:rsid w:val="00EE0BAE"/>
    <w:rsid w:val="00EE3A1F"/>
    <w:rsid w:val="00EE3C05"/>
    <w:rsid w:val="00EE45C4"/>
    <w:rsid w:val="00EE4DA7"/>
    <w:rsid w:val="00EE6A86"/>
    <w:rsid w:val="00EF128E"/>
    <w:rsid w:val="00EF177E"/>
    <w:rsid w:val="00EF29C9"/>
    <w:rsid w:val="00EF77C4"/>
    <w:rsid w:val="00EF7F1F"/>
    <w:rsid w:val="00F003BA"/>
    <w:rsid w:val="00F00ADA"/>
    <w:rsid w:val="00F00E24"/>
    <w:rsid w:val="00F01B8D"/>
    <w:rsid w:val="00F0240E"/>
    <w:rsid w:val="00F04D71"/>
    <w:rsid w:val="00F051F3"/>
    <w:rsid w:val="00F05D87"/>
    <w:rsid w:val="00F064A0"/>
    <w:rsid w:val="00F0739C"/>
    <w:rsid w:val="00F107EC"/>
    <w:rsid w:val="00F1135D"/>
    <w:rsid w:val="00F11703"/>
    <w:rsid w:val="00F143E6"/>
    <w:rsid w:val="00F14921"/>
    <w:rsid w:val="00F14D0F"/>
    <w:rsid w:val="00F15017"/>
    <w:rsid w:val="00F15207"/>
    <w:rsid w:val="00F1568E"/>
    <w:rsid w:val="00F2052C"/>
    <w:rsid w:val="00F21922"/>
    <w:rsid w:val="00F22693"/>
    <w:rsid w:val="00F23AD2"/>
    <w:rsid w:val="00F242F1"/>
    <w:rsid w:val="00F249D3"/>
    <w:rsid w:val="00F25170"/>
    <w:rsid w:val="00F279E7"/>
    <w:rsid w:val="00F3033A"/>
    <w:rsid w:val="00F327E1"/>
    <w:rsid w:val="00F36CE7"/>
    <w:rsid w:val="00F371CE"/>
    <w:rsid w:val="00F44DA3"/>
    <w:rsid w:val="00F463DA"/>
    <w:rsid w:val="00F46720"/>
    <w:rsid w:val="00F5136A"/>
    <w:rsid w:val="00F5244E"/>
    <w:rsid w:val="00F57BD3"/>
    <w:rsid w:val="00F57DE8"/>
    <w:rsid w:val="00F63450"/>
    <w:rsid w:val="00F6384F"/>
    <w:rsid w:val="00F638B0"/>
    <w:rsid w:val="00F6628C"/>
    <w:rsid w:val="00F675A5"/>
    <w:rsid w:val="00F679D1"/>
    <w:rsid w:val="00F704E1"/>
    <w:rsid w:val="00F73474"/>
    <w:rsid w:val="00F73519"/>
    <w:rsid w:val="00F81957"/>
    <w:rsid w:val="00F82039"/>
    <w:rsid w:val="00F8268F"/>
    <w:rsid w:val="00F85A6C"/>
    <w:rsid w:val="00F85C45"/>
    <w:rsid w:val="00F8755F"/>
    <w:rsid w:val="00F87E2A"/>
    <w:rsid w:val="00F90D4B"/>
    <w:rsid w:val="00F927B0"/>
    <w:rsid w:val="00F95823"/>
    <w:rsid w:val="00F95BE1"/>
    <w:rsid w:val="00F96B27"/>
    <w:rsid w:val="00F970FC"/>
    <w:rsid w:val="00F97113"/>
    <w:rsid w:val="00FA0036"/>
    <w:rsid w:val="00FA2407"/>
    <w:rsid w:val="00FA4FD6"/>
    <w:rsid w:val="00FA5AD6"/>
    <w:rsid w:val="00FA5D84"/>
    <w:rsid w:val="00FB151F"/>
    <w:rsid w:val="00FB1A65"/>
    <w:rsid w:val="00FB274B"/>
    <w:rsid w:val="00FB303E"/>
    <w:rsid w:val="00FB3101"/>
    <w:rsid w:val="00FB5C14"/>
    <w:rsid w:val="00FB6009"/>
    <w:rsid w:val="00FC11DC"/>
    <w:rsid w:val="00FC20C4"/>
    <w:rsid w:val="00FC47CE"/>
    <w:rsid w:val="00FC5E2A"/>
    <w:rsid w:val="00FC6247"/>
    <w:rsid w:val="00FC65B9"/>
    <w:rsid w:val="00FC67D3"/>
    <w:rsid w:val="00FD1921"/>
    <w:rsid w:val="00FD1D93"/>
    <w:rsid w:val="00FD312B"/>
    <w:rsid w:val="00FD76C3"/>
    <w:rsid w:val="00FD7929"/>
    <w:rsid w:val="00FE0B03"/>
    <w:rsid w:val="00FE18DE"/>
    <w:rsid w:val="00FE1AFA"/>
    <w:rsid w:val="00FE3791"/>
    <w:rsid w:val="00FE3DEA"/>
    <w:rsid w:val="00FE4058"/>
    <w:rsid w:val="00FE61B0"/>
    <w:rsid w:val="00FE6C8B"/>
    <w:rsid w:val="00FF12C3"/>
    <w:rsid w:val="00FF39DB"/>
    <w:rsid w:val="00FF4DD2"/>
    <w:rsid w:val="00FF79A6"/>
    <w:rsid w:val="02B0997B"/>
    <w:rsid w:val="15608726"/>
    <w:rsid w:val="356B4FA9"/>
    <w:rsid w:val="4B7A9FBF"/>
    <w:rsid w:val="6925B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AC43F"/>
  <w15:docId w15:val="{79A9B9B7-2D27-4B8B-937F-3CE29573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83A3B"/>
    <w:pPr>
      <w:spacing w:line="320" w:lineRule="exact"/>
    </w:pPr>
    <w:rPr>
      <w:color w:val="59595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7A47"/>
    <w:pPr>
      <w:keepNext/>
      <w:keepLines/>
      <w:spacing w:before="480"/>
      <w:outlineLvl w:val="0"/>
    </w:pPr>
    <w:rPr>
      <w:rFonts w:ascii="Arial MT Pro ExtraBold Cond" w:eastAsiaTheme="majorEastAsia" w:hAnsi="Arial MT Pro ExtraBold Cond" w:cstheme="majorBidi"/>
      <w:bCs/>
      <w:color w:val="366087"/>
      <w:sz w:val="40"/>
      <w:szCs w:val="32"/>
    </w:rPr>
  </w:style>
  <w:style w:type="paragraph" w:styleId="berschrift2">
    <w:name w:val="heading 2"/>
    <w:aliases w:val="Vorüberschrift"/>
    <w:basedOn w:val="Standard"/>
    <w:next w:val="Standard"/>
    <w:link w:val="berschrift2Zchn"/>
    <w:uiPriority w:val="9"/>
    <w:unhideWhenUsed/>
    <w:qFormat/>
    <w:rsid w:val="005B7598"/>
    <w:pPr>
      <w:keepNext/>
      <w:keepLines/>
      <w:spacing w:before="200" w:after="120"/>
      <w:outlineLvl w:val="1"/>
    </w:pPr>
    <w:rPr>
      <w:rFonts w:eastAsiaTheme="majorEastAsia" w:cs="Arial"/>
      <w:b/>
      <w:sz w:val="24"/>
      <w:szCs w:val="24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010F"/>
    <w:pPr>
      <w:keepNext/>
      <w:keepLines/>
      <w:spacing w:before="20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415E8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D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24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240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645B29"/>
    <w:rPr>
      <w:color w:val="366087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24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932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32AD"/>
  </w:style>
  <w:style w:type="paragraph" w:customStyle="1" w:styleId="KeinAbsatzformat">
    <w:name w:val="[Kein Absatzformat]"/>
    <w:rsid w:val="00915C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595959"/>
      <w:sz w:val="24"/>
      <w:szCs w:val="24"/>
    </w:rPr>
  </w:style>
  <w:style w:type="paragraph" w:customStyle="1" w:styleId="EinfAbs">
    <w:name w:val="[Einf. Abs.]"/>
    <w:basedOn w:val="KeinAbsatzformat"/>
    <w:uiPriority w:val="99"/>
    <w:rsid w:val="008415E8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7A47"/>
    <w:rPr>
      <w:rFonts w:ascii="Arial MT Pro ExtraBold Cond" w:eastAsiaTheme="majorEastAsia" w:hAnsi="Arial MT Pro ExtraBold Cond" w:cstheme="majorBidi"/>
      <w:bCs/>
      <w:color w:val="366087"/>
      <w:sz w:val="40"/>
      <w:szCs w:val="32"/>
    </w:rPr>
  </w:style>
  <w:style w:type="character" w:customStyle="1" w:styleId="berschrift2Zchn">
    <w:name w:val="Überschrift 2 Zchn"/>
    <w:aliases w:val="Vorüberschrift Zchn"/>
    <w:basedOn w:val="Absatz-Standardschriftart"/>
    <w:link w:val="berschrift2"/>
    <w:uiPriority w:val="9"/>
    <w:rsid w:val="005B7598"/>
    <w:rPr>
      <w:rFonts w:eastAsiaTheme="majorEastAsia" w:cs="Arial"/>
      <w:b/>
      <w:color w:val="595959"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A619B2"/>
    <w:pPr>
      <w:spacing w:after="100"/>
      <w:contextualSpacing/>
      <w:jc w:val="center"/>
    </w:pPr>
    <w:rPr>
      <w:rFonts w:ascii="Arial MT Pro ExtraBold Cond" w:eastAsiaTheme="majorEastAsia" w:hAnsi="Arial MT Pro ExtraBold Cond" w:cstheme="majorBidi"/>
      <w:b/>
      <w:bCs/>
      <w:caps/>
      <w:color w:val="366087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619B2"/>
    <w:rPr>
      <w:rFonts w:ascii="Arial MT Pro ExtraBold Cond" w:eastAsiaTheme="majorEastAsia" w:hAnsi="Arial MT Pro ExtraBold Cond" w:cstheme="majorBidi"/>
      <w:b/>
      <w:bCs/>
      <w:caps/>
      <w:color w:val="366087"/>
      <w:spacing w:val="5"/>
      <w:kern w:val="28"/>
      <w:sz w:val="52"/>
      <w:szCs w:val="52"/>
    </w:rPr>
  </w:style>
  <w:style w:type="paragraph" w:styleId="Untertitel">
    <w:name w:val="Subtitle"/>
    <w:basedOn w:val="KeinAbsatzformat"/>
    <w:next w:val="Standard"/>
    <w:link w:val="UntertitelZchn"/>
    <w:uiPriority w:val="11"/>
    <w:qFormat/>
    <w:rsid w:val="00A73A54"/>
    <w:pPr>
      <w:numPr>
        <w:ilvl w:val="1"/>
      </w:numPr>
    </w:pPr>
    <w:rPr>
      <w:rFonts w:ascii="Arial MT Pro Cond" w:eastAsiaTheme="majorEastAsia" w:hAnsi="Arial MT Pro Cond" w:cs="Arial"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3A54"/>
    <w:rPr>
      <w:rFonts w:ascii="Arial MT Pro Cond" w:eastAsiaTheme="majorEastAsia" w:hAnsi="Arial MT Pro Cond" w:cs="Arial"/>
      <w:bCs/>
      <w:color w:val="59595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010F"/>
    <w:rPr>
      <w:rFonts w:asciiTheme="minorHAnsi" w:eastAsiaTheme="majorEastAsia" w:hAnsiTheme="minorHAnsi" w:cstheme="majorBidi"/>
      <w:b/>
      <w:bCs/>
    </w:rPr>
  </w:style>
  <w:style w:type="character" w:styleId="BesuchterLink">
    <w:name w:val="FollowedHyperlink"/>
    <w:basedOn w:val="Absatz-Standardschriftart"/>
    <w:uiPriority w:val="99"/>
    <w:unhideWhenUsed/>
    <w:rsid w:val="00DE793E"/>
    <w:rPr>
      <w:color w:val="003F82"/>
      <w:u w:val="none"/>
    </w:rPr>
  </w:style>
  <w:style w:type="character" w:styleId="Seitenzahl">
    <w:name w:val="page number"/>
    <w:basedOn w:val="Absatz-Standardschriftart"/>
    <w:uiPriority w:val="99"/>
    <w:semiHidden/>
    <w:unhideWhenUsed/>
    <w:rsid w:val="00DC45E2"/>
  </w:style>
  <w:style w:type="paragraph" w:customStyle="1" w:styleId="Bildtexte">
    <w:name w:val="Bildtexte"/>
    <w:basedOn w:val="Standard"/>
    <w:link w:val="BildtexteZchn"/>
    <w:qFormat/>
    <w:rsid w:val="00645B29"/>
    <w:rPr>
      <w:sz w:val="18"/>
      <w:szCs w:val="18"/>
    </w:rPr>
  </w:style>
  <w:style w:type="character" w:styleId="IntensiverVerweis">
    <w:name w:val="Intense Reference"/>
    <w:basedOn w:val="Absatz-Standardschriftart"/>
    <w:uiPriority w:val="32"/>
    <w:rsid w:val="006C3570"/>
    <w:rPr>
      <w:b/>
      <w:bCs/>
      <w:smallCaps/>
      <w:color w:val="4F81BD" w:themeColor="accent1"/>
      <w:spacing w:val="5"/>
    </w:rPr>
  </w:style>
  <w:style w:type="character" w:customStyle="1" w:styleId="BildtexteZchn">
    <w:name w:val="Bildtexte Zchn"/>
    <w:basedOn w:val="Absatz-Standardschriftart"/>
    <w:link w:val="Bildtexte"/>
    <w:rsid w:val="00645B29"/>
    <w:rPr>
      <w:color w:val="595959"/>
      <w:sz w:val="18"/>
      <w:szCs w:val="18"/>
    </w:rPr>
  </w:style>
  <w:style w:type="character" w:styleId="SchwacheHervorhebung">
    <w:name w:val="Subtle Emphasis"/>
    <w:basedOn w:val="Absatz-Standardschriftart"/>
    <w:uiPriority w:val="19"/>
    <w:rsid w:val="006C357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6C3570"/>
    <w:rPr>
      <w:i/>
      <w:iCs/>
    </w:rPr>
  </w:style>
  <w:style w:type="character" w:styleId="IntensiveHervorhebung">
    <w:name w:val="Intense Emphasis"/>
    <w:basedOn w:val="Absatz-Standardschriftart"/>
    <w:uiPriority w:val="21"/>
    <w:rsid w:val="006C3570"/>
    <w:rPr>
      <w:i/>
      <w:iCs/>
      <w:color w:val="4F81BD" w:themeColor="accent1"/>
    </w:rPr>
  </w:style>
  <w:style w:type="paragraph" w:styleId="KeinLeerraum">
    <w:name w:val="No Spacing"/>
    <w:uiPriority w:val="1"/>
    <w:rsid w:val="006C3570"/>
    <w:rPr>
      <w:rFonts w:asciiTheme="minorHAnsi" w:hAnsiTheme="minorHAnsi"/>
    </w:rPr>
  </w:style>
  <w:style w:type="table" w:styleId="Tabellenraster">
    <w:name w:val="Table Grid"/>
    <w:basedOn w:val="NormaleTabelle"/>
    <w:uiPriority w:val="59"/>
    <w:rsid w:val="00A9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99"/>
    <w:rsid w:val="00A92C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">
    <w:name w:val="Tabellen"/>
    <w:basedOn w:val="NormaleTabelle"/>
    <w:uiPriority w:val="99"/>
    <w:rsid w:val="00A92CB2"/>
    <w:rPr>
      <w:rFonts w:asciiTheme="minorHAnsi" w:hAnsiTheme="minorHAns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left w:w="170" w:type="dxa"/>
        <w:bottom w:w="57" w:type="dxa"/>
        <w:right w:w="170" w:type="dxa"/>
      </w:tcMar>
    </w:tcPr>
  </w:style>
  <w:style w:type="paragraph" w:customStyle="1" w:styleId="Tabellenberschrift">
    <w:name w:val="Tabellenüberschrift"/>
    <w:basedOn w:val="berschrift3"/>
    <w:link w:val="TabellenberschriftZchn"/>
    <w:qFormat/>
    <w:rsid w:val="00BF32A6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A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6087"/>
    </w:rPr>
  </w:style>
  <w:style w:type="character" w:customStyle="1" w:styleId="TabellenberschriftZchn">
    <w:name w:val="Tabellenüberschrift Zchn"/>
    <w:basedOn w:val="berschrift3Zchn"/>
    <w:link w:val="Tabellenberschrift"/>
    <w:rsid w:val="00BF32A6"/>
    <w:rPr>
      <w:rFonts w:asciiTheme="minorHAnsi" w:eastAsiaTheme="majorEastAsia" w:hAnsiTheme="minorHAnsi" w:cstheme="majorBidi"/>
      <w:b/>
      <w:b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A47"/>
    <w:rPr>
      <w:i/>
      <w:iCs/>
      <w:color w:val="366087"/>
      <w:sz w:val="20"/>
    </w:rPr>
  </w:style>
  <w:style w:type="paragraph" w:styleId="Listenabsatz">
    <w:name w:val="List Paragraph"/>
    <w:basedOn w:val="Standard"/>
    <w:uiPriority w:val="34"/>
    <w:qFormat/>
    <w:rsid w:val="00FC67D3"/>
    <w:pPr>
      <w:numPr>
        <w:numId w:val="5"/>
      </w:numPr>
      <w:ind w:left="567" w:hanging="207"/>
    </w:pPr>
    <w:rPr>
      <w:rFonts w:eastAsia="Times New Roman" w:cs="Arial"/>
      <w:bCs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32C79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32C79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Standard"/>
    <w:rsid w:val="00500994"/>
    <w:pPr>
      <w:spacing w:after="44"/>
      <w:jc w:val="center"/>
    </w:pPr>
    <w:rPr>
      <w:rFonts w:cs="Arial"/>
      <w:color w:val="5C5B5B"/>
      <w:sz w:val="11"/>
      <w:szCs w:val="11"/>
      <w:lang w:eastAsia="de-DE"/>
    </w:rPr>
  </w:style>
  <w:style w:type="paragraph" w:customStyle="1" w:styleId="p2">
    <w:name w:val="p2"/>
    <w:basedOn w:val="Standard"/>
    <w:rsid w:val="00500994"/>
    <w:pPr>
      <w:spacing w:after="170"/>
      <w:jc w:val="center"/>
    </w:pPr>
    <w:rPr>
      <w:rFonts w:cs="Arial"/>
      <w:color w:val="5C5B5B"/>
      <w:sz w:val="11"/>
      <w:szCs w:val="11"/>
      <w:lang w:eastAsia="de-DE"/>
    </w:rPr>
  </w:style>
  <w:style w:type="character" w:customStyle="1" w:styleId="s1">
    <w:name w:val="s1"/>
    <w:basedOn w:val="Absatz-Standardschriftart"/>
    <w:rsid w:val="00500994"/>
    <w:rPr>
      <w:color w:val="437398"/>
    </w:rPr>
  </w:style>
  <w:style w:type="paragraph" w:customStyle="1" w:styleId="NoteLevel1">
    <w:name w:val="Note Level 1"/>
    <w:basedOn w:val="Standard"/>
    <w:uiPriority w:val="99"/>
    <w:rsid w:val="008415E8"/>
    <w:pPr>
      <w:keepNext/>
      <w:numPr>
        <w:numId w:val="6"/>
      </w:numPr>
      <w:contextualSpacing/>
      <w:outlineLvl w:val="0"/>
    </w:pPr>
  </w:style>
  <w:style w:type="paragraph" w:customStyle="1" w:styleId="NoteLevel2">
    <w:name w:val="Note Level 2"/>
    <w:basedOn w:val="Standard"/>
    <w:uiPriority w:val="99"/>
    <w:rsid w:val="008415E8"/>
    <w:pPr>
      <w:keepNext/>
      <w:numPr>
        <w:ilvl w:val="1"/>
        <w:numId w:val="6"/>
      </w:numPr>
      <w:contextualSpacing/>
      <w:outlineLvl w:val="1"/>
    </w:pPr>
  </w:style>
  <w:style w:type="paragraph" w:customStyle="1" w:styleId="NoteLevel3">
    <w:name w:val="Note Level 3"/>
    <w:basedOn w:val="Standard"/>
    <w:uiPriority w:val="99"/>
    <w:rsid w:val="008415E8"/>
    <w:pPr>
      <w:keepNext/>
      <w:numPr>
        <w:ilvl w:val="2"/>
        <w:numId w:val="6"/>
      </w:numPr>
      <w:contextualSpacing/>
      <w:outlineLvl w:val="2"/>
    </w:pPr>
  </w:style>
  <w:style w:type="paragraph" w:customStyle="1" w:styleId="NoteLevel5">
    <w:name w:val="Note Level 5"/>
    <w:basedOn w:val="Standard"/>
    <w:uiPriority w:val="99"/>
    <w:rsid w:val="008415E8"/>
    <w:pPr>
      <w:keepNext/>
      <w:numPr>
        <w:ilvl w:val="4"/>
        <w:numId w:val="6"/>
      </w:numPr>
      <w:contextualSpacing/>
      <w:outlineLvl w:val="4"/>
    </w:pPr>
  </w:style>
  <w:style w:type="paragraph" w:customStyle="1" w:styleId="NoteLevel6">
    <w:name w:val="Note Level 6"/>
    <w:basedOn w:val="Standard"/>
    <w:uiPriority w:val="99"/>
    <w:rsid w:val="008415E8"/>
    <w:pPr>
      <w:keepNext/>
      <w:numPr>
        <w:ilvl w:val="5"/>
        <w:numId w:val="6"/>
      </w:numPr>
      <w:contextualSpacing/>
      <w:outlineLvl w:val="5"/>
    </w:pPr>
  </w:style>
  <w:style w:type="paragraph" w:customStyle="1" w:styleId="NoteLevel7">
    <w:name w:val="Note Level 7"/>
    <w:basedOn w:val="Standard"/>
    <w:uiPriority w:val="99"/>
    <w:rsid w:val="008415E8"/>
    <w:pPr>
      <w:keepNext/>
      <w:numPr>
        <w:ilvl w:val="6"/>
        <w:numId w:val="6"/>
      </w:numPr>
      <w:contextualSpacing/>
      <w:outlineLvl w:val="6"/>
    </w:pPr>
  </w:style>
  <w:style w:type="paragraph" w:customStyle="1" w:styleId="NoteLevel8">
    <w:name w:val="Note Level 8"/>
    <w:basedOn w:val="Standard"/>
    <w:uiPriority w:val="99"/>
    <w:rsid w:val="008415E8"/>
    <w:pPr>
      <w:keepNext/>
      <w:numPr>
        <w:ilvl w:val="7"/>
        <w:numId w:val="6"/>
      </w:numPr>
      <w:contextualSpacing/>
      <w:outlineLvl w:val="7"/>
    </w:pPr>
  </w:style>
  <w:style w:type="paragraph" w:customStyle="1" w:styleId="NoteLevel9">
    <w:name w:val="Note Level 9"/>
    <w:basedOn w:val="Standard"/>
    <w:uiPriority w:val="99"/>
    <w:rsid w:val="008415E8"/>
    <w:pPr>
      <w:keepNext/>
      <w:numPr>
        <w:ilvl w:val="8"/>
        <w:numId w:val="6"/>
      </w:numPr>
      <w:contextualSpacing/>
      <w:outlineLvl w:val="8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15E8"/>
    <w:rPr>
      <w:rFonts w:eastAsiaTheme="majorEastAsia" w:cstheme="majorBidi"/>
      <w:b/>
      <w:iCs/>
      <w:color w:val="595959"/>
      <w:sz w:val="20"/>
    </w:rPr>
  </w:style>
  <w:style w:type="character" w:styleId="NichtaufgelsteErwhnung">
    <w:name w:val="Unresolved Mention"/>
    <w:basedOn w:val="Absatz-Standardschriftart"/>
    <w:uiPriority w:val="99"/>
    <w:rsid w:val="002151A9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D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color w:val="595959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D77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192.168.0.54/documents/O&#776;HV/CD/formulare/vorlagen/www.oehv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stanits@oehv.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hv.at/pres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93797-0885-494d-94f5-e45244f0779e" xsi:nil="true"/>
    <lcf76f155ced4ddcb4097134ff3c332f xmlns="857191c3-ed13-43d6-aebe-15f63304fc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852FAE9B029640906A425E82EDEBDF" ma:contentTypeVersion="15" ma:contentTypeDescription="Ein neues Dokument erstellen." ma:contentTypeScope="" ma:versionID="7ef0940ee3356a37da69c397e8276452">
  <xsd:schema xmlns:xsd="http://www.w3.org/2001/XMLSchema" xmlns:xs="http://www.w3.org/2001/XMLSchema" xmlns:p="http://schemas.microsoft.com/office/2006/metadata/properties" xmlns:ns2="857191c3-ed13-43d6-aebe-15f63304fceb" xmlns:ns3="54993797-0885-494d-94f5-e45244f0779e" targetNamespace="http://schemas.microsoft.com/office/2006/metadata/properties" ma:root="true" ma:fieldsID="b15f51fbdbaca100501ed0cecb70207d" ns2:_="" ns3:_="">
    <xsd:import namespace="857191c3-ed13-43d6-aebe-15f63304fceb"/>
    <xsd:import namespace="54993797-0885-494d-94f5-e45244f077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1c3-ed13-43d6-aebe-15f63304fce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de16f5bb-d566-4dba-bf69-0aabc0756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3797-0885-494d-94f5-e45244f077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733c02-4e73-403a-9a06-4cdb0fc9b173}" ma:internalName="TaxCatchAll" ma:showField="CatchAllData" ma:web="54993797-0885-494d-94f5-e45244f07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1CFC0-EA73-4E20-BB1D-6F7DD9B2A020}">
  <ds:schemaRefs>
    <ds:schemaRef ds:uri="http://schemas.microsoft.com/office/2006/metadata/properties"/>
    <ds:schemaRef ds:uri="http://schemas.microsoft.com/office/infopath/2007/PartnerControls"/>
    <ds:schemaRef ds:uri="54993797-0885-494d-94f5-e45244f0779e"/>
    <ds:schemaRef ds:uri="857191c3-ed13-43d6-aebe-15f63304fceb"/>
  </ds:schemaRefs>
</ds:datastoreItem>
</file>

<file path=customXml/itemProps2.xml><?xml version="1.0" encoding="utf-8"?>
<ds:datastoreItem xmlns:ds="http://schemas.openxmlformats.org/officeDocument/2006/customXml" ds:itemID="{769BE567-D9E5-42D9-94D9-94F09788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1c3-ed13-43d6-aebe-15f63304fceb"/>
    <ds:schemaRef ds:uri="54993797-0885-494d-94f5-e45244f0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B0A24-8835-46F4-B802-6F9C0CF48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2A214-A7B8-4456-B081-F57F088B9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Tourismusschulen Semmering</Company>
  <LinksUpToDate>false</LinksUpToDate>
  <CharactersWithSpaces>3039</CharactersWithSpaces>
  <SharedDoc>false</SharedDoc>
  <HLinks>
    <vt:vector size="54" baseType="variant">
      <vt:variant>
        <vt:i4>1246074</vt:i4>
      </vt:variant>
      <vt:variant>
        <vt:i4>24</vt:i4>
      </vt:variant>
      <vt:variant>
        <vt:i4>0</vt:i4>
      </vt:variant>
      <vt:variant>
        <vt:i4>5</vt:i4>
      </vt:variant>
      <vt:variant>
        <vt:lpwstr>\\192.168.0.54\documents\ÖHV\CD\formulare\vorlagen\www.oehv.at</vt:lpwstr>
      </vt:variant>
      <vt:variant>
        <vt:lpwstr/>
      </vt:variant>
      <vt:variant>
        <vt:i4>6684688</vt:i4>
      </vt:variant>
      <vt:variant>
        <vt:i4>21</vt:i4>
      </vt:variant>
      <vt:variant>
        <vt:i4>0</vt:i4>
      </vt:variant>
      <vt:variant>
        <vt:i4>5</vt:i4>
      </vt:variant>
      <vt:variant>
        <vt:lpwstr>mailto:martin.stanits@oehv.at</vt:lpwstr>
      </vt:variant>
      <vt:variant>
        <vt:lpwstr/>
      </vt:variant>
      <vt:variant>
        <vt:i4>1048588</vt:i4>
      </vt:variant>
      <vt:variant>
        <vt:i4>18</vt:i4>
      </vt:variant>
      <vt:variant>
        <vt:i4>0</vt:i4>
      </vt:variant>
      <vt:variant>
        <vt:i4>5</vt:i4>
      </vt:variant>
      <vt:variant>
        <vt:lpwstr>http://www.oehv.at/presse</vt:lpwstr>
      </vt:variant>
      <vt:variant>
        <vt:lpwstr/>
      </vt:variant>
      <vt:variant>
        <vt:i4>7864421</vt:i4>
      </vt:variant>
      <vt:variant>
        <vt:i4>15</vt:i4>
      </vt:variant>
      <vt:variant>
        <vt:i4>0</vt:i4>
      </vt:variant>
      <vt:variant>
        <vt:i4>5</vt:i4>
      </vt:variant>
      <vt:variant>
        <vt:lpwstr>http://www.oehv.at/videowettbewerb</vt:lpwstr>
      </vt:variant>
      <vt:variant>
        <vt:lpwstr/>
      </vt:variant>
      <vt:variant>
        <vt:i4>4325381</vt:i4>
      </vt:variant>
      <vt:variant>
        <vt:i4>12</vt:i4>
      </vt:variant>
      <vt:variant>
        <vt:i4>0</vt:i4>
      </vt:variant>
      <vt:variant>
        <vt:i4>5</vt:i4>
      </vt:variant>
      <vt:variant>
        <vt:lpwstr>https://www.explorer-hotels.com/</vt:lpwstr>
      </vt:variant>
      <vt:variant>
        <vt:lpwstr/>
      </vt:variant>
      <vt:variant>
        <vt:i4>1703946</vt:i4>
      </vt:variant>
      <vt:variant>
        <vt:i4>9</vt:i4>
      </vt:variant>
      <vt:variant>
        <vt:i4>0</vt:i4>
      </vt:variant>
      <vt:variant>
        <vt:i4>5</vt:i4>
      </vt:variant>
      <vt:variant>
        <vt:lpwstr>https://harrys-home.com/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https://www.hotel-kolping.at/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https://www.marriott.com/de/hotels/vieat-vienna-marriott-hotel/overview/</vt:lpwstr>
      </vt:variant>
      <vt:variant>
        <vt:lpwstr/>
      </vt:variant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https://www.almanachotels.com/de/vienna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Rieger</dc:creator>
  <cp:keywords/>
  <cp:lastModifiedBy>Claudia Baer | ÖHV</cp:lastModifiedBy>
  <cp:revision>2</cp:revision>
  <cp:lastPrinted>2025-06-11T20:15:00Z</cp:lastPrinted>
  <dcterms:created xsi:type="dcterms:W3CDTF">2025-08-12T07:50:00Z</dcterms:created>
  <dcterms:modified xsi:type="dcterms:W3CDTF">2025-08-12T07:50:00Z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0x01010002852FAE9B029640906A425E82EDEBDF</vt:lpwstr>
  </property>
</Properties>
</file>